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ind w:firstLine="723" w:firstLineChars="200"/>
        <w:rPr>
          <w:rFonts w:hint="eastAsia" w:ascii="仿宋" w:hAnsi="仿宋" w:eastAsia="仿宋"/>
          <w:b/>
          <w:bCs/>
          <w:color w:val="000000"/>
          <w:spacing w:val="-20"/>
          <w:sz w:val="36"/>
          <w:szCs w:val="36"/>
          <w:u w:val="single"/>
          <w:lang w:val="en-US" w:eastAsia="zh-CN"/>
        </w:rPr>
      </w:pPr>
      <w:r>
        <w:rPr>
          <w:rFonts w:hint="eastAsia" w:ascii="仿宋" w:hAnsi="仿宋" w:eastAsia="仿宋"/>
          <w:b/>
          <w:sz w:val="36"/>
          <w:szCs w:val="36"/>
        </w:rPr>
        <w:t>项目名称：</w:t>
      </w:r>
      <w:r>
        <w:rPr>
          <w:rFonts w:hint="eastAsia" w:ascii="仿宋" w:hAnsi="仿宋" w:eastAsia="仿宋"/>
          <w:b/>
          <w:bCs/>
          <w:color w:val="000000"/>
          <w:spacing w:val="-20"/>
          <w:sz w:val="36"/>
          <w:szCs w:val="36"/>
          <w:lang w:eastAsia="zh-CN"/>
        </w:rPr>
        <w:t>禾邦占城基地冬季肥料采购</w:t>
      </w:r>
    </w:p>
    <w:p>
      <w:pPr>
        <w:rPr>
          <w:rFonts w:ascii="仿宋" w:hAnsi="仿宋" w:eastAsia="仿宋"/>
          <w:b/>
          <w:w w:val="90"/>
          <w:sz w:val="36"/>
          <w:u w:val="single"/>
        </w:rPr>
      </w:pPr>
    </w:p>
    <w:p>
      <w:pPr>
        <w:rPr>
          <w:rFonts w:ascii="仿宋" w:hAnsi="仿宋" w:eastAsia="仿宋"/>
          <w:b/>
          <w:sz w:val="36"/>
          <w:u w:val="single"/>
        </w:rPr>
      </w:pPr>
    </w:p>
    <w:p>
      <w:pPr>
        <w:ind w:firstLine="723" w:firstLineChars="200"/>
        <w:rPr>
          <w:rFonts w:hint="eastAsia" w:ascii="仿宋" w:hAnsi="仿宋" w:eastAsia="仿宋" w:cs="Arial"/>
          <w:b/>
          <w:bCs/>
          <w:color w:val="000000"/>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lang w:eastAsia="zh-CN"/>
        </w:rPr>
        <w:t>江苏禾邦农业科技集团有限公司</w:t>
      </w:r>
    </w:p>
    <w:p>
      <w:pPr>
        <w:pStyle w:val="30"/>
      </w:pPr>
    </w:p>
    <w:p>
      <w:pPr>
        <w:spacing w:line="520" w:lineRule="exact"/>
        <w:ind w:firstLine="1265" w:firstLineChars="350"/>
        <w:rPr>
          <w:rFonts w:ascii="仿宋" w:hAnsi="仿宋" w:eastAsia="仿宋"/>
          <w:b/>
          <w:sz w:val="36"/>
          <w:szCs w:val="36"/>
        </w:rPr>
      </w:pPr>
    </w:p>
    <w:p>
      <w:pPr>
        <w:spacing w:line="520" w:lineRule="exact"/>
        <w:ind w:firstLine="747" w:firstLineChars="200"/>
        <w:rPr>
          <w:rFonts w:ascii="仿宋" w:hAnsi="仿宋" w:eastAsia="仿宋" w:cs="Arial"/>
          <w:b/>
          <w:color w:val="000000"/>
          <w:spacing w:val="6"/>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hint="default" w:ascii="仿宋" w:hAnsi="仿宋" w:eastAsia="仿宋"/>
          <w:b/>
          <w:sz w:val="36"/>
          <w:szCs w:val="36"/>
          <w:lang w:val="en-US" w:eastAsia="zh-CN"/>
        </w:rPr>
      </w:pPr>
      <w:r>
        <w:rPr>
          <w:rFonts w:hint="eastAsia" w:ascii="仿宋" w:hAnsi="仿宋" w:eastAsia="仿宋"/>
          <w:b/>
          <w:sz w:val="36"/>
          <w:szCs w:val="36"/>
        </w:rPr>
        <w:t>编制日期：</w:t>
      </w:r>
      <w:r>
        <w:rPr>
          <w:rFonts w:hint="eastAsia" w:ascii="仿宋" w:hAnsi="仿宋" w:eastAsia="仿宋"/>
          <w:b/>
          <w:sz w:val="36"/>
          <w:szCs w:val="36"/>
          <w:highlight w:val="none"/>
          <w:lang w:val="en-US" w:eastAsia="zh-CN"/>
        </w:rPr>
        <w:t>2023</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12</w:t>
      </w:r>
      <w:r>
        <w:rPr>
          <w:rFonts w:hint="eastAsia" w:ascii="仿宋" w:hAnsi="仿宋" w:eastAsia="仿宋"/>
          <w:b/>
          <w:sz w:val="36"/>
          <w:szCs w:val="36"/>
          <w:highlight w:val="none"/>
        </w:rPr>
        <w:t>月</w:t>
      </w:r>
      <w:r>
        <w:rPr>
          <w:rFonts w:hint="eastAsia" w:ascii="仿宋" w:hAnsi="仿宋" w:eastAsia="仿宋"/>
          <w:b/>
          <w:sz w:val="36"/>
          <w:szCs w:val="36"/>
          <w:highlight w:val="none"/>
          <w:lang w:val="en-US" w:eastAsia="zh-CN"/>
        </w:rPr>
        <w:t>25日</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4"/>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rPr>
            </w:pPr>
            <w:r>
              <w:rPr>
                <w:rFonts w:hint="eastAsia" w:ascii="仿宋" w:hAnsi="仿宋" w:eastAsia="仿宋"/>
                <w:b/>
                <w:spacing w:val="197"/>
              </w:rPr>
              <w:t>2.</w:t>
            </w:r>
            <w:r>
              <w:rPr>
                <w:rFonts w:hint="eastAsia" w:ascii="仿宋" w:hAnsi="仿宋" w:eastAsia="仿宋"/>
                <w:b/>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sz w:val="28"/>
                <w:szCs w:val="28"/>
                <w:lang w:eastAsia="zh-CN"/>
              </w:rPr>
            </w:pPr>
            <w:r>
              <w:rPr>
                <w:rFonts w:hint="eastAsia" w:ascii="仿宋" w:hAnsi="仿宋" w:eastAsia="仿宋"/>
                <w:sz w:val="28"/>
                <w:szCs w:val="28"/>
              </w:rPr>
              <w:t>招标人名称：</w:t>
            </w:r>
            <w:r>
              <w:rPr>
                <w:rFonts w:hint="eastAsia" w:ascii="仿宋" w:hAnsi="仿宋" w:eastAsia="仿宋" w:cs="Arial"/>
                <w:bCs/>
                <w:sz w:val="28"/>
                <w:szCs w:val="28"/>
                <w:lang w:eastAsia="zh-CN"/>
              </w:rPr>
              <w:t>江苏禾邦农业科技集团有限公司</w:t>
            </w:r>
          </w:p>
          <w:p>
            <w:pPr>
              <w:spacing w:line="520" w:lineRule="exact"/>
              <w:jc w:val="left"/>
              <w:rPr>
                <w:rFonts w:hint="eastAsia" w:ascii="仿宋" w:hAnsi="仿宋" w:eastAsia="仿宋" w:cs="宋体"/>
                <w:kern w:val="0"/>
                <w:sz w:val="28"/>
                <w:szCs w:val="28"/>
                <w:highlight w:val="yellow"/>
                <w:lang w:val="en-US" w:eastAsia="zh-CN"/>
              </w:rPr>
            </w:pPr>
            <w:r>
              <w:rPr>
                <w:rFonts w:hint="eastAsia" w:ascii="仿宋" w:hAnsi="仿宋" w:eastAsia="仿宋"/>
                <w:sz w:val="28"/>
                <w:szCs w:val="28"/>
              </w:rPr>
              <w:t>联  系  人</w:t>
            </w:r>
            <w:r>
              <w:rPr>
                <w:rFonts w:hint="eastAsia" w:ascii="仿宋" w:hAnsi="仿宋" w:eastAsia="仿宋"/>
                <w:sz w:val="28"/>
                <w:szCs w:val="28"/>
                <w:lang w:eastAsia="zh-CN"/>
              </w:rPr>
              <w:t>：刘天宇</w:t>
            </w:r>
          </w:p>
          <w:p>
            <w:pPr>
              <w:spacing w:line="520" w:lineRule="exact"/>
              <w:jc w:val="left"/>
              <w:rPr>
                <w:rFonts w:hint="default" w:ascii="仿宋" w:hAnsi="仿宋" w:eastAsia="仿宋" w:cs="Arial"/>
                <w:sz w:val="28"/>
                <w:szCs w:val="28"/>
                <w:lang w:val="en-US" w:eastAsia="zh-CN"/>
              </w:rPr>
            </w:pPr>
            <w:r>
              <w:rPr>
                <w:rFonts w:hint="eastAsia" w:ascii="仿宋" w:hAnsi="仿宋" w:eastAsia="仿宋"/>
                <w:sz w:val="28"/>
                <w:szCs w:val="28"/>
              </w:rPr>
              <w:t>电      话：</w:t>
            </w:r>
            <w:r>
              <w:rPr>
                <w:rFonts w:hint="eastAsia" w:ascii="仿宋" w:hAnsi="仿宋" w:eastAsia="仿宋"/>
                <w:sz w:val="28"/>
                <w:szCs w:val="28"/>
                <w:lang w:val="en-US" w:eastAsia="zh-CN"/>
              </w:rPr>
              <w:t>19952193666</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00000"/>
                <w:sz w:val="28"/>
                <w:szCs w:val="28"/>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bCs/>
                <w:color w:val="000000"/>
                <w:sz w:val="28"/>
                <w:szCs w:val="28"/>
              </w:rPr>
              <w:t>禾邦占城基地冬季肥料采购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3</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color w:val="000000" w:themeColor="text1"/>
                <w:sz w:val="28"/>
                <w:szCs w:val="28"/>
                <w:u w:val="single"/>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14:textFill>
                  <w14:solidFill>
                    <w14:schemeClr w14:val="tx1"/>
                  </w14:solidFill>
                </w14:textFill>
              </w:rPr>
              <w:t>邀请招标方式</w:t>
            </w:r>
            <w:r>
              <w:rPr>
                <w:rFonts w:hint="eastAsia" w:ascii="仿宋" w:hAnsi="仿宋" w:eastAsia="仿宋"/>
                <w:color w:val="000000" w:themeColor="text1"/>
                <w:sz w:val="28"/>
                <w:szCs w:val="28"/>
                <w:u w:val="none"/>
                <w:lang w:eastAsia="zh-CN"/>
                <w14:textFill>
                  <w14:solidFill>
                    <w14:schemeClr w14:val="tx1"/>
                  </w14:solidFill>
                </w14:textFill>
              </w:rPr>
              <w:t>（</w:t>
            </w:r>
            <w:r>
              <w:rPr>
                <w:rFonts w:hint="eastAsia" w:ascii="仿宋" w:hAnsi="仿宋" w:eastAsia="仿宋" w:cs="仿宋"/>
                <w:sz w:val="30"/>
                <w:szCs w:val="30"/>
                <w:lang w:val="en-US" w:eastAsia="zh-CN"/>
              </w:rPr>
              <w:t>公告公示期间可以允许其他供应商入库并参与报名</w:t>
            </w:r>
            <w:r>
              <w:rPr>
                <w:rFonts w:hint="eastAsia" w:ascii="仿宋" w:hAnsi="仿宋" w:eastAsia="仿宋"/>
                <w:color w:val="000000" w:themeColor="text1"/>
                <w:sz w:val="28"/>
                <w:szCs w:val="28"/>
                <w:u w:val="none"/>
                <w:lang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14:textFill>
                  <w14:solidFill>
                    <w14:schemeClr w14:val="tx1"/>
                  </w14:solidFill>
                </w14:textFill>
              </w:rPr>
              <w:t>2.</w:t>
            </w:r>
            <w:r>
              <w:rPr>
                <w:rFonts w:hint="eastAsia" w:ascii="仿宋" w:hAnsi="仿宋" w:eastAsia="仿宋"/>
                <w:b/>
                <w:color w:val="000000" w:themeColor="text1"/>
                <w:spacing w:val="1"/>
                <w:kern w:val="0"/>
                <w14:textFill>
                  <w14:solidFill>
                    <w14:schemeClr w14:val="tx1"/>
                  </w14:solidFill>
                </w14:textFill>
              </w:rPr>
              <w:t>4</w:t>
            </w:r>
          </w:p>
        </w:tc>
        <w:tc>
          <w:tcPr>
            <w:tcW w:w="8818" w:type="dxa"/>
            <w:gridSpan w:val="2"/>
            <w:tcBorders>
              <w:top w:val="single" w:color="auto" w:sz="4" w:space="0"/>
              <w:bottom w:val="single" w:color="auto" w:sz="4" w:space="0"/>
            </w:tcBorders>
            <w:vAlign w:val="center"/>
          </w:tcPr>
          <w:p>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*2.</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auto" w:sz="4" w:space="0"/>
              <w:bottom w:val="single" w:color="auto" w:sz="4" w:space="0"/>
            </w:tcBorders>
            <w:vAlign w:val="center"/>
          </w:tcPr>
          <w:p>
            <w:pPr>
              <w:spacing w:line="36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报价方式：采用固定单价报价（包含所提供的货物生产制造、全程运输、装卸等全部费用。并承担各类风险的费用。投标人一旦中标，招标人将不会对其报价做出其他补偿。）</w:t>
            </w:r>
          </w:p>
          <w:p>
            <w:pPr>
              <w:spacing w:line="360" w:lineRule="exact"/>
              <w:rPr>
                <w:rFonts w:ascii="仿宋" w:hAnsi="仿宋" w:eastAsia="仿宋" w:cs="仿宋"/>
                <w:b/>
                <w:color w:val="FF0000"/>
                <w:kern w:val="0"/>
                <w:sz w:val="28"/>
                <w:szCs w:val="28"/>
              </w:rPr>
            </w:pPr>
            <w:r>
              <w:rPr>
                <w:rFonts w:hint="eastAsia" w:ascii="仿宋" w:hAnsi="仿宋" w:eastAsia="仿宋" w:cs="仿宋"/>
                <w:b/>
                <w:kern w:val="0"/>
                <w:sz w:val="28"/>
                <w:szCs w:val="28"/>
              </w:rPr>
              <w:t>本项目最高限价人民币：</w:t>
            </w:r>
            <w:r>
              <w:rPr>
                <w:rFonts w:hint="eastAsia" w:ascii="宋体" w:hAnsi="宋体" w:cs="宋体"/>
                <w:b/>
                <w:bCs/>
                <w:i w:val="0"/>
                <w:iCs w:val="0"/>
                <w:color w:val="000000"/>
                <w:kern w:val="0"/>
                <w:sz w:val="24"/>
                <w:szCs w:val="24"/>
                <w:u w:val="none"/>
                <w:lang w:val="en-US" w:eastAsia="zh-CN" w:bidi="ar"/>
              </w:rPr>
              <w:t>24.6</w:t>
            </w:r>
            <w:r>
              <w:rPr>
                <w:rFonts w:hint="eastAsia" w:ascii="仿宋" w:hAnsi="仿宋" w:eastAsia="仿宋" w:cs="仿宋"/>
                <w:b/>
                <w:kern w:val="0"/>
                <w:sz w:val="28"/>
                <w:szCs w:val="28"/>
                <w:lang w:val="en-US" w:eastAsia="zh-CN"/>
              </w:rPr>
              <w:t>万元</w:t>
            </w:r>
            <w:r>
              <w:rPr>
                <w:rFonts w:hint="eastAsia" w:ascii="仿宋" w:hAnsi="仿宋" w:eastAsia="仿宋" w:cs="仿宋"/>
                <w:b/>
                <w:kern w:val="0"/>
                <w:sz w:val="28"/>
                <w:szCs w:val="28"/>
              </w:rPr>
              <w:t>（最终以实际供货量为结算依据）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1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pacing w:val="99"/>
                <w:kern w:val="0"/>
                <w:fitText w:val="717" w:id="-1973140480"/>
                <w14:textFill>
                  <w14:solidFill>
                    <w14:schemeClr w14:val="tx1"/>
                  </w14:solidFill>
                </w14:textFill>
              </w:rPr>
              <w:t>*2.</w:t>
            </w:r>
            <w:r>
              <w:rPr>
                <w:rFonts w:hint="eastAsia" w:ascii="仿宋" w:hAnsi="仿宋" w:eastAsia="仿宋" w:cs="仿宋"/>
                <w:b/>
                <w:color w:val="000000" w:themeColor="text1"/>
                <w:spacing w:val="0"/>
                <w:kern w:val="0"/>
                <w:fitText w:val="717" w:id="-1973140480"/>
                <w14:textFill>
                  <w14:solidFill>
                    <w14:schemeClr w14:val="tx1"/>
                  </w14:solidFill>
                </w14:textFill>
              </w:rPr>
              <w:t>6</w:t>
            </w:r>
          </w:p>
        </w:tc>
        <w:tc>
          <w:tcPr>
            <w:tcW w:w="8788" w:type="dxa"/>
            <w:tcBorders>
              <w:top w:val="single" w:color="auto" w:sz="4" w:space="0"/>
              <w:bottom w:val="nil"/>
            </w:tcBorders>
            <w:vAlign w:val="center"/>
          </w:tcPr>
          <w:p>
            <w:pPr>
              <w:spacing w:line="36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报价货币：人民币</w:t>
            </w:r>
          </w:p>
          <w:p>
            <w:pPr>
              <w:spacing w:line="36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招标范围：</w:t>
            </w:r>
            <w:r>
              <w:rPr>
                <w:rFonts w:hint="eastAsia" w:ascii="仿宋" w:hAnsi="仿宋" w:eastAsia="仿宋" w:cs="仿宋"/>
                <w:bCs/>
                <w:color w:val="000000" w:themeColor="text1"/>
                <w:kern w:val="0"/>
                <w:sz w:val="28"/>
                <w:szCs w:val="28"/>
                <w14:textFill>
                  <w14:solidFill>
                    <w14:schemeClr w14:val="tx1"/>
                  </w14:solidFill>
                </w14:textFill>
              </w:rPr>
              <w:t>详见</w:t>
            </w:r>
            <w:r>
              <w:rPr>
                <w:rFonts w:hint="eastAsia" w:ascii="仿宋" w:hAnsi="仿宋" w:eastAsia="仿宋" w:cs="仿宋"/>
                <w:color w:val="000000" w:themeColor="text1"/>
                <w:kern w:val="0"/>
                <w:sz w:val="28"/>
                <w:szCs w:val="28"/>
                <w14:textFill>
                  <w14:solidFill>
                    <w14:schemeClr w14:val="tx1"/>
                  </w14:solidFill>
                </w14:textFill>
              </w:rPr>
              <w:t>本文件招标参数要求全部内容。</w:t>
            </w:r>
          </w:p>
          <w:p>
            <w:pPr>
              <w:spacing w:line="360" w:lineRule="exact"/>
              <w:jc w:val="left"/>
              <w:rPr>
                <w:rFonts w:ascii="仿宋" w:hAnsi="仿宋" w:eastAsia="仿宋" w:cs="仿宋"/>
                <w:i/>
                <w:color w:val="FF0000"/>
                <w:sz w:val="18"/>
              </w:rPr>
            </w:pPr>
            <w:r>
              <w:rPr>
                <w:rFonts w:hint="eastAsia" w:ascii="仿宋" w:hAnsi="仿宋" w:eastAsia="仿宋" w:cs="仿宋"/>
                <w:kern w:val="0"/>
                <w:sz w:val="28"/>
                <w:szCs w:val="28"/>
              </w:rPr>
              <w:t>履行期限：</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30</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日历天内将合同标的全部交付并安装完毕。</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3、单位负责人为同一人或者存在直接控股、管理关系的不同投标人，不得参加同一合同项下的采购活动。</w:t>
            </w:r>
          </w:p>
          <w:p>
            <w:p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4、拟选派负责人：法定代表人或法人授权委托书。</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5、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6、提供货物检测报告。</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1"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8</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Cs/>
                <w:kern w:val="0"/>
                <w:sz w:val="28"/>
                <w:szCs w:val="28"/>
              </w:rPr>
            </w:pPr>
            <w:r>
              <w:rPr>
                <w:rFonts w:hint="eastAsia" w:ascii="仿宋" w:hAnsi="仿宋" w:eastAsia="仿宋"/>
                <w:bCs/>
                <w:kern w:val="0"/>
                <w:sz w:val="28"/>
                <w:szCs w:val="28"/>
              </w:rPr>
              <w:t>本工程投标保证金为</w:t>
            </w:r>
            <w:r>
              <w:rPr>
                <w:rFonts w:hint="eastAsia" w:ascii="仿宋" w:hAnsi="仿宋" w:eastAsia="仿宋"/>
                <w:b/>
                <w:bCs/>
                <w:kern w:val="0"/>
                <w:sz w:val="28"/>
                <w:szCs w:val="28"/>
                <w:u w:val="single"/>
              </w:rPr>
              <w:t>电汇方式</w:t>
            </w:r>
            <w:r>
              <w:rPr>
                <w:rFonts w:hint="eastAsia" w:ascii="仿宋" w:hAnsi="仿宋" w:eastAsia="仿宋"/>
                <w:bCs/>
                <w:kern w:val="0"/>
                <w:sz w:val="28"/>
                <w:szCs w:val="28"/>
              </w:rPr>
              <w:t>；</w:t>
            </w:r>
          </w:p>
          <w:p>
            <w:pPr>
              <w:spacing w:line="360" w:lineRule="exact"/>
              <w:rPr>
                <w:rFonts w:ascii="仿宋" w:hAnsi="仿宋" w:eastAsia="仿宋"/>
                <w:bCs/>
                <w:kern w:val="0"/>
                <w:sz w:val="28"/>
                <w:szCs w:val="28"/>
              </w:rPr>
            </w:pPr>
            <w:r>
              <w:rPr>
                <w:rFonts w:hint="eastAsia" w:ascii="仿宋" w:hAnsi="仿宋" w:eastAsia="仿宋"/>
                <w:bCs/>
                <w:kern w:val="0"/>
                <w:sz w:val="28"/>
                <w:szCs w:val="28"/>
              </w:rPr>
              <w:t>递交方式：银行电汇(必须从投标申请人法人基本存款账户开户行开出)，由</w:t>
            </w:r>
            <w:r>
              <w:rPr>
                <w:rFonts w:hint="eastAsia" w:ascii="仿宋" w:hAnsi="仿宋" w:eastAsia="仿宋"/>
                <w:bCs/>
                <w:kern w:val="0"/>
                <w:sz w:val="28"/>
                <w:szCs w:val="28"/>
                <w:lang w:eastAsia="zh-CN"/>
              </w:rPr>
              <w:t>江苏禾邦农业科技集团有限公司</w:t>
            </w:r>
            <w:r>
              <w:rPr>
                <w:rFonts w:hint="eastAsia" w:ascii="仿宋" w:hAnsi="仿宋" w:eastAsia="仿宋"/>
                <w:bCs/>
                <w:kern w:val="0"/>
                <w:sz w:val="28"/>
                <w:szCs w:val="28"/>
              </w:rPr>
              <w:t>确认足额交纳后，方可参加投标。</w:t>
            </w:r>
          </w:p>
          <w:p>
            <w:pPr>
              <w:spacing w:line="360" w:lineRule="exact"/>
              <w:rPr>
                <w:rFonts w:ascii="仿宋" w:hAnsi="仿宋" w:eastAsia="仿宋"/>
                <w:bCs/>
                <w:kern w:val="0"/>
                <w:sz w:val="28"/>
                <w:szCs w:val="28"/>
              </w:rPr>
            </w:pPr>
            <w:r>
              <w:rPr>
                <w:rFonts w:hint="eastAsia" w:ascii="仿宋" w:hAnsi="仿宋" w:eastAsia="仿宋"/>
                <w:bCs/>
                <w:kern w:val="0"/>
                <w:sz w:val="28"/>
                <w:szCs w:val="28"/>
              </w:rPr>
              <w:t>本工程投标保证金金额为（人民币）：</w:t>
            </w:r>
            <w:r>
              <w:rPr>
                <w:rFonts w:hint="eastAsia" w:ascii="仿宋" w:hAnsi="仿宋" w:eastAsia="仿宋"/>
                <w:bCs/>
                <w:kern w:val="0"/>
                <w:sz w:val="28"/>
                <w:szCs w:val="28"/>
                <w:u w:val="single"/>
                <w:lang w:val="en-US" w:eastAsia="zh-CN"/>
              </w:rPr>
              <w:t xml:space="preserve">  </w:t>
            </w:r>
            <w:r>
              <w:rPr>
                <w:rFonts w:hint="eastAsia" w:ascii="仿宋" w:hAnsi="仿宋" w:eastAsia="仿宋"/>
                <w:b/>
                <w:bCs/>
                <w:kern w:val="0"/>
                <w:sz w:val="28"/>
                <w:szCs w:val="28"/>
                <w:u w:val="single"/>
                <w:lang w:val="en-US" w:eastAsia="zh-CN"/>
              </w:rPr>
              <w:t xml:space="preserve">/  </w:t>
            </w:r>
            <w:r>
              <w:rPr>
                <w:rFonts w:hint="eastAsia" w:ascii="仿宋" w:hAnsi="仿宋" w:eastAsia="仿宋"/>
                <w:b/>
                <w:bCs/>
                <w:kern w:val="0"/>
                <w:sz w:val="28"/>
                <w:szCs w:val="28"/>
                <w:u w:val="single"/>
              </w:rPr>
              <w:t>元</w:t>
            </w:r>
            <w:r>
              <w:rPr>
                <w:rFonts w:hint="eastAsia" w:ascii="仿宋" w:hAnsi="仿宋" w:eastAsia="仿宋"/>
                <w:bCs/>
                <w:kern w:val="0"/>
                <w:sz w:val="28"/>
                <w:szCs w:val="28"/>
              </w:rPr>
              <w:t>。</w:t>
            </w:r>
          </w:p>
          <w:p>
            <w:pPr>
              <w:spacing w:line="360" w:lineRule="exact"/>
              <w:ind w:firstLine="560" w:firstLineChars="200"/>
              <w:rPr>
                <w:rFonts w:hint="eastAsia" w:ascii="仿宋" w:hAnsi="仿宋" w:eastAsia="仿宋"/>
                <w:bCs/>
                <w:kern w:val="0"/>
                <w:sz w:val="28"/>
                <w:szCs w:val="28"/>
                <w:lang w:eastAsia="zh-CN"/>
              </w:rPr>
            </w:pPr>
            <w:r>
              <w:rPr>
                <w:rFonts w:hint="eastAsia" w:ascii="仿宋" w:hAnsi="仿宋" w:eastAsia="仿宋"/>
                <w:bCs/>
                <w:kern w:val="0"/>
                <w:sz w:val="28"/>
                <w:szCs w:val="28"/>
              </w:rPr>
              <w:t>收款人：</w:t>
            </w:r>
          </w:p>
          <w:p>
            <w:pPr>
              <w:spacing w:line="3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 xml:space="preserve">开户行： </w:t>
            </w:r>
          </w:p>
          <w:p>
            <w:pPr>
              <w:spacing w:line="3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开户账号：</w:t>
            </w:r>
          </w:p>
          <w:p>
            <w:pPr>
              <w:spacing w:line="520" w:lineRule="exact"/>
              <w:ind w:firstLine="560" w:firstLineChars="200"/>
              <w:jc w:val="left"/>
              <w:rPr>
                <w:rFonts w:hint="eastAsia" w:ascii="仿宋" w:hAnsi="仿宋" w:eastAsia="仿宋" w:cs="宋体"/>
                <w:kern w:val="0"/>
                <w:sz w:val="28"/>
                <w:szCs w:val="28"/>
                <w:lang w:val="en-US" w:eastAsia="zh-CN"/>
              </w:rPr>
            </w:pPr>
            <w:r>
              <w:rPr>
                <w:rFonts w:hint="eastAsia" w:ascii="仿宋" w:hAnsi="仿宋" w:eastAsia="仿宋"/>
                <w:sz w:val="28"/>
                <w:szCs w:val="28"/>
              </w:rPr>
              <w:t xml:space="preserve">联系人： </w:t>
            </w:r>
          </w:p>
          <w:p>
            <w:pPr>
              <w:spacing w:line="360" w:lineRule="exact"/>
              <w:ind w:firstLine="560" w:firstLineChars="200"/>
              <w:rPr>
                <w:rFonts w:hint="default" w:ascii="仿宋" w:hAnsi="仿宋" w:eastAsia="仿宋"/>
                <w:bCs/>
                <w:kern w:val="0"/>
                <w:sz w:val="28"/>
                <w:szCs w:val="28"/>
                <w:lang w:val="en-US" w:eastAsia="zh-CN"/>
              </w:rPr>
            </w:pPr>
            <w:r>
              <w:rPr>
                <w:rFonts w:hint="eastAsia" w:ascii="仿宋" w:hAnsi="仿宋" w:eastAsia="仿宋"/>
                <w:sz w:val="28"/>
                <w:szCs w:val="28"/>
              </w:rPr>
              <w:t xml:space="preserve">电话： </w:t>
            </w:r>
          </w:p>
          <w:p>
            <w:pPr>
              <w:spacing w:line="360" w:lineRule="exac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kern w:val="0"/>
                <w:sz w:val="28"/>
                <w:szCs w:val="28"/>
              </w:rPr>
              <w:t>中标人的保证金在签订了合同并交付中标服务费后，凭收据退还保证金。未中标的投标申请人保证金在中标通知书发出之日起5个工作日内凭收据退还。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9</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spacing w:line="32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（1）报价函</w:t>
            </w:r>
          </w:p>
          <w:p>
            <w:pPr>
              <w:spacing w:line="320" w:lineRule="exact"/>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2</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w:t>
            </w:r>
            <w:r>
              <w:rPr>
                <w:rFonts w:hint="eastAsia" w:ascii="仿宋" w:hAnsi="仿宋" w:eastAsia="仿宋"/>
                <w:b/>
                <w:color w:val="000000" w:themeColor="text1"/>
                <w:sz w:val="28"/>
                <w:szCs w:val="28"/>
                <w14:textFill>
                  <w14:solidFill>
                    <w14:schemeClr w14:val="tx1"/>
                  </w14:solidFill>
                </w14:textFill>
              </w:rPr>
              <w:t>函</w:t>
            </w:r>
          </w:p>
          <w:p>
            <w:pPr>
              <w:spacing w:line="320" w:lineRule="exact"/>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3</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4</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eastAsia="zh-CN"/>
              </w:rPr>
              <w:t>产品</w:t>
            </w:r>
            <w:bookmarkStart w:id="0" w:name="_GoBack"/>
            <w:bookmarkEnd w:id="0"/>
            <w:r>
              <w:rPr>
                <w:rFonts w:hint="eastAsia" w:ascii="仿宋" w:hAnsi="仿宋" w:eastAsia="仿宋"/>
                <w:b/>
                <w:bCs/>
                <w:color w:val="0D0D0D"/>
                <w:spacing w:val="-10"/>
                <w:sz w:val="28"/>
                <w:szCs w:val="28"/>
              </w:rPr>
              <w:t>检测报告</w:t>
            </w:r>
          </w:p>
          <w:p>
            <w:pPr>
              <w:pStyle w:val="7"/>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spacing w:val="-16"/>
                <w:sz w:val="28"/>
                <w:szCs w:val="28"/>
                <w:highlight w:val="none"/>
                <w:lang w:val="en-US" w:eastAsia="zh-CN"/>
              </w:rPr>
              <w:t>2024</w:t>
            </w:r>
            <w:r>
              <w:rPr>
                <w:rFonts w:hint="eastAsia" w:ascii="仿宋" w:hAnsi="仿宋" w:eastAsia="仿宋"/>
                <w:b/>
                <w:spacing w:val="-16"/>
                <w:sz w:val="28"/>
                <w:szCs w:val="28"/>
                <w:highlight w:val="none"/>
              </w:rPr>
              <w:t>年</w:t>
            </w:r>
            <w:r>
              <w:rPr>
                <w:rFonts w:hint="eastAsia" w:ascii="仿宋" w:hAnsi="仿宋" w:eastAsia="仿宋"/>
                <w:b/>
                <w:spacing w:val="-16"/>
                <w:sz w:val="28"/>
                <w:szCs w:val="28"/>
                <w:highlight w:val="none"/>
                <w:lang w:val="en-US" w:eastAsia="zh-CN"/>
              </w:rPr>
              <w:t>1</w:t>
            </w:r>
            <w:r>
              <w:rPr>
                <w:rFonts w:hint="eastAsia" w:ascii="仿宋" w:hAnsi="仿宋" w:eastAsia="仿宋"/>
                <w:b/>
                <w:spacing w:val="-16"/>
                <w:sz w:val="28"/>
                <w:szCs w:val="28"/>
                <w:highlight w:val="none"/>
              </w:rPr>
              <w:t>月</w:t>
            </w:r>
            <w:r>
              <w:rPr>
                <w:rFonts w:hint="eastAsia" w:ascii="仿宋" w:hAnsi="仿宋" w:eastAsia="仿宋"/>
                <w:b/>
                <w:spacing w:val="-16"/>
                <w:sz w:val="28"/>
                <w:szCs w:val="28"/>
                <w:highlight w:val="none"/>
                <w:lang w:val="en-US" w:eastAsia="zh-CN"/>
              </w:rPr>
              <w:t>3</w:t>
            </w:r>
            <w:r>
              <w:rPr>
                <w:rFonts w:hint="eastAsia" w:ascii="仿宋" w:hAnsi="仿宋" w:eastAsia="仿宋"/>
                <w:b/>
                <w:bCs w:val="0"/>
                <w:spacing w:val="-16"/>
                <w:sz w:val="28"/>
                <w:szCs w:val="28"/>
                <w:highlight w:val="none"/>
              </w:rPr>
              <w:t>日</w:t>
            </w:r>
            <w:r>
              <w:rPr>
                <w:rFonts w:hint="eastAsia" w:ascii="仿宋" w:hAnsi="仿宋" w:eastAsia="仿宋"/>
                <w:b/>
                <w:bCs w:val="0"/>
                <w:spacing w:val="-16"/>
                <w:sz w:val="28"/>
                <w:szCs w:val="28"/>
                <w:highlight w:val="none"/>
                <w:lang w:val="en-US" w:eastAsia="zh-CN"/>
              </w:rPr>
              <w:t>9</w:t>
            </w:r>
            <w:r>
              <w:rPr>
                <w:rFonts w:hint="eastAsia" w:ascii="仿宋" w:hAnsi="仿宋" w:eastAsia="仿宋"/>
                <w:b/>
                <w:spacing w:val="-16"/>
                <w:sz w:val="28"/>
                <w:szCs w:val="28"/>
                <w:highlight w:val="none"/>
              </w:rPr>
              <w:t>时</w:t>
            </w:r>
            <w:r>
              <w:rPr>
                <w:rFonts w:hint="eastAsia" w:ascii="仿宋" w:hAnsi="仿宋" w:eastAsia="仿宋"/>
                <w:b/>
                <w:spacing w:val="-16"/>
                <w:sz w:val="28"/>
                <w:szCs w:val="28"/>
                <w:highlight w:val="none"/>
                <w:lang w:val="en-US" w:eastAsia="zh-CN"/>
              </w:rPr>
              <w:t>30</w:t>
            </w:r>
            <w:r>
              <w:rPr>
                <w:rFonts w:hint="eastAsia" w:ascii="仿宋" w:hAnsi="仿宋" w:eastAsia="仿宋"/>
                <w:b/>
                <w:spacing w:val="-16"/>
                <w:sz w:val="28"/>
                <w:szCs w:val="28"/>
                <w:highlight w:val="none"/>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hint="eastAsia" w:ascii="仿宋" w:hAnsi="仿宋" w:eastAsia="仿宋"/>
                <w:color w:val="000000" w:themeColor="text1"/>
                <w:lang w:val="en-US" w:eastAsia="zh-CN"/>
                <w14:textFill>
                  <w14:solidFill>
                    <w14:schemeClr w14:val="tx1"/>
                  </w14:solidFill>
                </w14:textFill>
              </w:rPr>
            </w:pPr>
            <w:r>
              <w:rPr>
                <w:rFonts w:hint="eastAsia" w:ascii="仿宋" w:hAnsi="仿宋" w:eastAsia="仿宋"/>
                <w:spacing w:val="-16"/>
                <w:sz w:val="28"/>
                <w:szCs w:val="28"/>
              </w:rPr>
              <w:t>收标书、开标地点：</w:t>
            </w:r>
            <w:r>
              <w:rPr>
                <w:rFonts w:hint="eastAsia" w:ascii="仿宋" w:hAnsi="仿宋" w:eastAsia="仿宋"/>
                <w:b/>
                <w:bCs/>
                <w:spacing w:val="-16"/>
                <w:sz w:val="28"/>
                <w:szCs w:val="28"/>
                <w:lang w:eastAsia="zh-CN"/>
              </w:rPr>
              <w:t>江苏润城资产经营集团有限公司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6"/>
                <w:sz w:val="24"/>
                <w14:textFill>
                  <w14:solidFill>
                    <w14:schemeClr w14:val="tx1"/>
                  </w14:solidFill>
                </w14:textFill>
              </w:rPr>
              <w:t>2.1</w:t>
            </w:r>
            <w:r>
              <w:rPr>
                <w:rFonts w:hint="eastAsia" w:ascii="仿宋" w:hAnsi="仿宋" w:eastAsia="仿宋"/>
                <w:b/>
                <w:color w:val="000000" w:themeColor="text1"/>
                <w:spacing w:val="1"/>
                <w:sz w:val="24"/>
                <w14:textFill>
                  <w14:solidFill>
                    <w14:schemeClr w14:val="tx1"/>
                  </w14:solidFill>
                </w14:textFill>
              </w:rPr>
              <w:t>7</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2.竞争性谈判公开唱价。</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评标、定</w:t>
            </w:r>
            <w:r>
              <w:rPr>
                <w:rFonts w:hint="eastAsia" w:ascii="仿宋" w:hAnsi="仿宋" w:eastAsia="仿宋"/>
                <w:sz w:val="28"/>
                <w:szCs w:val="28"/>
              </w:rPr>
              <w:t>评办法：仅以价格为评标因素、最低价的投标企业作为第一中标候选人（低于企业成本、高于招标控制价除外）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pacing w:val="76"/>
                <w:sz w:val="24"/>
                <w:szCs w:val="24"/>
                <w14:textFill>
                  <w14:solidFill>
                    <w14:schemeClr w14:val="tx1"/>
                  </w14:solidFill>
                </w14:textFill>
              </w:rPr>
              <w:t>2.1</w:t>
            </w:r>
            <w:r>
              <w:rPr>
                <w:rFonts w:hint="eastAsia" w:ascii="仿宋" w:hAnsi="仿宋" w:eastAsia="仿宋"/>
                <w:b/>
                <w:color w:val="000000" w:themeColor="text1"/>
                <w:spacing w:val="1"/>
                <w:sz w:val="24"/>
                <w:szCs w:val="24"/>
                <w14:textFill>
                  <w14:solidFill>
                    <w14:schemeClr w14:val="tx1"/>
                  </w14:solidFill>
                </w14:textFill>
              </w:rPr>
              <w:t>9</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lang w:val="en-US" w:eastAsia="zh-CN"/>
                <w14:textFill>
                  <w14:solidFill>
                    <w14:schemeClr w14:val="tx1"/>
                  </w14:solidFill>
                </w14:textFill>
              </w:rPr>
              <w:t>付   款   方   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180"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0"/>
                <w:sz w:val="24"/>
                <w14:textFill>
                  <w14:solidFill>
                    <w14:schemeClr w14:val="tx1"/>
                  </w14:solidFill>
                </w14:textFill>
              </w:rPr>
              <w:t>2.2</w:t>
            </w:r>
            <w:r>
              <w:rPr>
                <w:rFonts w:hint="eastAsia" w:ascii="仿宋" w:hAnsi="仿宋" w:eastAsia="仿宋"/>
                <w:b/>
                <w:color w:val="000000" w:themeColor="text1"/>
                <w:spacing w:val="-3"/>
                <w:sz w:val="24"/>
                <w14:textFill>
                  <w14:solidFill>
                    <w14:schemeClr w14:val="tx1"/>
                  </w14:solidFill>
                </w14:textFill>
              </w:rPr>
              <w:t>1</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b/>
                <w:sz w:val="28"/>
                <w:szCs w:val="28"/>
                <w:lang w:val="en-US" w:eastAsia="zh-CN"/>
              </w:rPr>
            </w:pPr>
            <w:r>
              <w:rPr>
                <w:rFonts w:hint="eastAsia" w:ascii="仿宋" w:hAnsi="仿宋" w:eastAsia="仿宋"/>
                <w:kern w:val="0"/>
                <w:sz w:val="28"/>
                <w:szCs w:val="28"/>
                <w:lang w:val="en-US" w:eastAsia="zh-CN"/>
              </w:rPr>
              <w:t>付款方式</w:t>
            </w:r>
            <w:r>
              <w:rPr>
                <w:rFonts w:hint="eastAsia" w:ascii="仿宋" w:hAnsi="仿宋" w:eastAsia="仿宋"/>
                <w:kern w:val="0"/>
                <w:sz w:val="28"/>
                <w:szCs w:val="28"/>
              </w:rPr>
              <w:t>：</w:t>
            </w:r>
            <w:r>
              <w:rPr>
                <w:rFonts w:hint="eastAsia" w:ascii="仿宋" w:hAnsi="仿宋" w:eastAsia="仿宋" w:cs="仿宋"/>
                <w:b/>
                <w:sz w:val="28"/>
                <w:szCs w:val="28"/>
              </w:rPr>
              <w:t>双方合同签订后，货到后并经相关部门验收完成后支付至实收数量货款的100%</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w:t>
            </w:r>
          </w:p>
          <w:p>
            <w:pPr>
              <w:spacing w:line="360" w:lineRule="exact"/>
              <w:rPr>
                <w:rFonts w:ascii="仿宋" w:hAnsi="仿宋" w:eastAsia="仿宋"/>
                <w:color w:val="FF0000"/>
                <w:kern w:val="0"/>
                <w:sz w:val="28"/>
                <w:szCs w:val="28"/>
              </w:rPr>
            </w:pPr>
            <w:r>
              <w:rPr>
                <w:rFonts w:hint="eastAsia" w:ascii="仿宋" w:hAnsi="仿宋" w:eastAsia="仿宋"/>
                <w:b/>
                <w:kern w:val="0"/>
                <w:sz w:val="28"/>
                <w:szCs w:val="28"/>
              </w:rPr>
              <w:t>注：由承包人开具</w:t>
            </w:r>
            <w:r>
              <w:rPr>
                <w:rFonts w:hint="eastAsia" w:ascii="仿宋" w:hAnsi="仿宋" w:eastAsia="仿宋"/>
                <w:b/>
                <w:kern w:val="0"/>
                <w:sz w:val="28"/>
                <w:szCs w:val="28"/>
                <w:highlight w:val="none"/>
              </w:rPr>
              <w:t>增值税发票</w:t>
            </w:r>
            <w:r>
              <w:rPr>
                <w:rFonts w:hint="eastAsia" w:ascii="仿宋" w:hAnsi="仿宋" w:eastAsia="仿宋"/>
                <w:b/>
                <w:kern w:val="0"/>
                <w:sz w:val="28"/>
                <w:szCs w:val="28"/>
              </w:rPr>
              <w:t>，未提供增值税发票的发包人拒绝支付。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ascii="仿宋" w:hAnsi="仿宋" w:eastAsia="仿宋"/>
          <w:sz w:val="28"/>
          <w:szCs w:val="28"/>
        </w:rPr>
      </w:pPr>
      <w:r>
        <w:rPr>
          <w:rFonts w:hint="eastAsia" w:ascii="仿宋" w:hAnsi="仿宋" w:eastAsia="仿宋"/>
          <w:sz w:val="28"/>
          <w:szCs w:val="28"/>
        </w:rPr>
        <w:t>投标人对本文件（全册）有异议或需要澄清，必须以书面形式于规定时间内报送招标人。投标人当以书面形式于</w:t>
      </w:r>
      <w:r>
        <w:rPr>
          <w:rFonts w:hint="eastAsia" w:ascii="仿宋" w:hAnsi="仿宋" w:eastAsia="仿宋"/>
          <w:sz w:val="28"/>
          <w:szCs w:val="28"/>
          <w:highlight w:val="none"/>
          <w:lang w:val="en-US" w:eastAsia="zh-CN"/>
        </w:rPr>
        <w:t>2023</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29</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时</w:t>
      </w:r>
      <w:r>
        <w:rPr>
          <w:rFonts w:hint="eastAsia" w:ascii="仿宋" w:hAnsi="仿宋" w:eastAsia="仿宋"/>
          <w:sz w:val="28"/>
          <w:szCs w:val="28"/>
        </w:rPr>
        <w:t>之前报送招标人。</w:t>
      </w:r>
    </w:p>
    <w:p>
      <w:pPr>
        <w:spacing w:line="400" w:lineRule="exact"/>
        <w:ind w:left="900" w:hanging="900" w:hangingChars="375"/>
        <w:rPr>
          <w:rFonts w:ascii="仿宋" w:hAnsi="仿宋" w:eastAsia="仿宋"/>
          <w:sz w:val="24"/>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pStyle w:val="30"/>
        <w:ind w:firstLine="0" w:firstLineChars="0"/>
      </w:pPr>
    </w:p>
    <w:p>
      <w:pPr>
        <w:pStyle w:val="30"/>
        <w:ind w:firstLine="0" w:firstLineChars="0"/>
      </w:pPr>
    </w:p>
    <w:p>
      <w:pPr>
        <w:pStyle w:val="30"/>
        <w:ind w:firstLine="0" w:firstLineChars="0"/>
      </w:pPr>
    </w:p>
    <w:p>
      <w:pPr>
        <w:rPr>
          <w:rFonts w:hint="eastAsia" w:ascii="仿宋" w:hAnsi="仿宋" w:eastAsia="仿宋"/>
          <w:b/>
          <w:sz w:val="32"/>
          <w:szCs w:val="32"/>
        </w:rPr>
      </w:pPr>
      <w:r>
        <w:rPr>
          <w:rFonts w:hint="eastAsia" w:ascii="仿宋" w:hAnsi="仿宋" w:eastAsia="仿宋"/>
          <w:b/>
          <w:sz w:val="32"/>
          <w:szCs w:val="32"/>
        </w:rPr>
        <w:br w:type="page"/>
      </w:r>
    </w:p>
    <w:p>
      <w:pPr>
        <w:rPr>
          <w:rFonts w:ascii="仿宋" w:hAnsi="仿宋" w:eastAsia="仿宋"/>
          <w:b/>
          <w:sz w:val="32"/>
          <w:szCs w:val="32"/>
        </w:rPr>
      </w:pPr>
      <w:r>
        <w:rPr>
          <w:rFonts w:hint="eastAsia" w:ascii="仿宋" w:hAnsi="仿宋" w:eastAsia="仿宋"/>
          <w:b/>
          <w:sz w:val="32"/>
          <w:szCs w:val="32"/>
        </w:rPr>
        <w:t>附件1</w:t>
      </w:r>
    </w:p>
    <w:p>
      <w:pPr>
        <w:pStyle w:val="7"/>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7"/>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7"/>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7"/>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3、检测报告</w:t>
      </w:r>
    </w:p>
    <w:p>
      <w:pPr>
        <w:pStyle w:val="30"/>
        <w:ind w:firstLine="300" w:firstLineChars="100"/>
        <w:rPr>
          <w:rFonts w:ascii="仿宋" w:hAnsi="仿宋" w:eastAsia="仿宋"/>
          <w:color w:val="0D0D0D"/>
          <w:spacing w:val="-10"/>
          <w:sz w:val="32"/>
          <w:szCs w:val="32"/>
        </w:rPr>
      </w:pPr>
    </w:p>
    <w:p>
      <w:pPr>
        <w:pStyle w:val="7"/>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30"/>
        <w:ind w:firstLine="0" w:firstLineChars="0"/>
      </w:pPr>
    </w:p>
    <w:p>
      <w:pPr>
        <w:pStyle w:val="30"/>
        <w:ind w:firstLine="0" w:firstLineChars="0"/>
        <w:rPr>
          <w:rFonts w:hint="eastAsia" w:ascii="仿宋" w:hAnsi="仿宋" w:eastAsia="仿宋"/>
          <w:b/>
          <w:sz w:val="32"/>
        </w:rPr>
      </w:pPr>
    </w:p>
    <w:p>
      <w:pPr>
        <w:pStyle w:val="30"/>
        <w:ind w:firstLine="0" w:firstLineChars="0"/>
        <w:rPr>
          <w:rFonts w:hint="eastAsia" w:ascii="仿宋" w:hAnsi="仿宋" w:eastAsia="仿宋"/>
          <w:b/>
          <w:sz w:val="32"/>
          <w:lang w:eastAsia="zh-CN"/>
        </w:rPr>
      </w:pPr>
      <w:r>
        <w:rPr>
          <w:rFonts w:hint="eastAsia" w:ascii="仿宋" w:hAnsi="仿宋" w:eastAsia="仿宋"/>
          <w:b/>
          <w:sz w:val="32"/>
        </w:rPr>
        <w:t>附件</w:t>
      </w:r>
      <w:r>
        <w:rPr>
          <w:rFonts w:hint="eastAsia" w:ascii="仿宋" w:hAnsi="仿宋" w:eastAsia="仿宋"/>
          <w:b/>
          <w:sz w:val="32"/>
          <w:lang w:val="en-US" w:eastAsia="zh-CN"/>
        </w:rPr>
        <w:t>2</w:t>
      </w:r>
    </w:p>
    <w:p>
      <w:pPr>
        <w:pStyle w:val="30"/>
        <w:ind w:firstLine="2811" w:firstLineChars="700"/>
        <w:rPr>
          <w:rFonts w:ascii="仿宋" w:hAnsi="仿宋" w:eastAsia="仿宋"/>
          <w:b/>
          <w:sz w:val="32"/>
        </w:rPr>
      </w:pPr>
      <w:r>
        <w:rPr>
          <w:rFonts w:hint="eastAsia" w:ascii="仿宋" w:hAnsi="仿宋" w:eastAsia="仿宋"/>
          <w:b/>
          <w:sz w:val="40"/>
          <w:szCs w:val="40"/>
        </w:rPr>
        <w:t>本</w:t>
      </w:r>
      <w:r>
        <w:rPr>
          <w:rFonts w:hint="eastAsia" w:ascii="仿宋" w:hAnsi="仿宋" w:eastAsia="仿宋"/>
          <w:b/>
          <w:sz w:val="40"/>
          <w:szCs w:val="40"/>
          <w:lang w:eastAsia="zh-CN"/>
        </w:rPr>
        <w:t>项目</w:t>
      </w:r>
      <w:r>
        <w:rPr>
          <w:rFonts w:hint="eastAsia" w:ascii="仿宋" w:hAnsi="仿宋" w:eastAsia="仿宋"/>
          <w:b/>
          <w:sz w:val="40"/>
          <w:szCs w:val="40"/>
        </w:rPr>
        <w:t>招标控制价</w:t>
      </w:r>
    </w:p>
    <w:tbl>
      <w:tblPr>
        <w:tblStyle w:val="15"/>
        <w:tblW w:w="10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192"/>
        <w:gridCol w:w="1193"/>
        <w:gridCol w:w="1552"/>
        <w:gridCol w:w="1553"/>
        <w:gridCol w:w="183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名称</w:t>
            </w:r>
          </w:p>
        </w:tc>
        <w:tc>
          <w:tcPr>
            <w:tcW w:w="119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w:t>
            </w:r>
          </w:p>
        </w:tc>
        <w:tc>
          <w:tcPr>
            <w:tcW w:w="119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单位</w:t>
            </w:r>
          </w:p>
        </w:tc>
        <w:tc>
          <w:tcPr>
            <w:tcW w:w="155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预算单价</w:t>
            </w:r>
          </w:p>
        </w:tc>
        <w:tc>
          <w:tcPr>
            <w:tcW w:w="155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预算总价</w:t>
            </w:r>
          </w:p>
        </w:tc>
        <w:tc>
          <w:tcPr>
            <w:tcW w:w="183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型号</w:t>
            </w:r>
          </w:p>
        </w:tc>
        <w:tc>
          <w:tcPr>
            <w:tcW w:w="126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复合肥</w:t>
            </w:r>
          </w:p>
        </w:tc>
        <w:tc>
          <w:tcPr>
            <w:tcW w:w="11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55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3400</w:t>
            </w:r>
          </w:p>
        </w:tc>
        <w:tc>
          <w:tcPr>
            <w:tcW w:w="15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204000</w:t>
            </w:r>
          </w:p>
        </w:tc>
        <w:tc>
          <w:tcPr>
            <w:tcW w:w="1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30:8:12</w:t>
            </w:r>
          </w:p>
        </w:tc>
        <w:tc>
          <w:tcPr>
            <w:tcW w:w="126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占城基地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复合肥</w:t>
            </w:r>
          </w:p>
        </w:tc>
        <w:tc>
          <w:tcPr>
            <w:tcW w:w="11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1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55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2800</w:t>
            </w:r>
          </w:p>
        </w:tc>
        <w:tc>
          <w:tcPr>
            <w:tcW w:w="15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42000</w:t>
            </w:r>
          </w:p>
        </w:tc>
        <w:tc>
          <w:tcPr>
            <w:tcW w:w="1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15:15:15</w:t>
            </w:r>
          </w:p>
        </w:tc>
        <w:tc>
          <w:tcPr>
            <w:tcW w:w="1260" w:type="dxa"/>
            <w:vMerge w:val="continue"/>
          </w:tcPr>
          <w:p>
            <w:pPr>
              <w:jc w:val="center"/>
              <w:rPr>
                <w:rFonts w:hint="eastAsia" w:ascii="仿宋" w:hAnsi="仿宋" w:eastAsia="仿宋" w:cs="仿宋"/>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4"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shd w:val="clear" w:color="auto" w:fill="auto"/>
                <w:lang w:val="en-US" w:eastAsia="zh-CN" w:bidi="ar-SA"/>
              </w:rPr>
            </w:pPr>
            <w:r>
              <w:rPr>
                <w:rFonts w:hint="eastAsia" w:ascii="宋体" w:hAnsi="宋体" w:cs="宋体"/>
                <w:b/>
                <w:bCs/>
                <w:i w:val="0"/>
                <w:iCs w:val="0"/>
                <w:color w:val="000000"/>
                <w:kern w:val="2"/>
                <w:sz w:val="24"/>
                <w:szCs w:val="24"/>
                <w:u w:val="none"/>
                <w:shd w:val="clear" w:color="auto" w:fill="auto"/>
                <w:lang w:val="en-US" w:eastAsia="zh-CN" w:bidi="ar-SA"/>
              </w:rPr>
              <w:t>合计</w:t>
            </w:r>
          </w:p>
        </w:tc>
        <w:tc>
          <w:tcPr>
            <w:tcW w:w="1192" w:type="dxa"/>
            <w:vAlign w:val="center"/>
          </w:tcPr>
          <w:p>
            <w:pPr>
              <w:jc w:val="center"/>
              <w:rPr>
                <w:rFonts w:hint="eastAsia" w:ascii="宋体" w:hAnsi="宋体" w:eastAsia="宋体" w:cs="宋体"/>
                <w:b/>
                <w:bCs/>
                <w:i w:val="0"/>
                <w:iCs w:val="0"/>
                <w:color w:val="000000"/>
                <w:kern w:val="2"/>
                <w:sz w:val="24"/>
                <w:szCs w:val="24"/>
                <w:u w:val="none"/>
                <w:shd w:val="clear" w:color="auto" w:fill="auto"/>
                <w:lang w:val="en-US" w:eastAsia="zh-CN" w:bidi="ar-SA"/>
              </w:rPr>
            </w:pPr>
          </w:p>
        </w:tc>
        <w:tc>
          <w:tcPr>
            <w:tcW w:w="1193" w:type="dxa"/>
            <w:vAlign w:val="center"/>
          </w:tcPr>
          <w:p>
            <w:pPr>
              <w:jc w:val="center"/>
              <w:rPr>
                <w:rFonts w:hint="eastAsia" w:ascii="宋体" w:hAnsi="宋体" w:eastAsia="宋体" w:cs="宋体"/>
                <w:b/>
                <w:bCs/>
                <w:i w:val="0"/>
                <w:iCs w:val="0"/>
                <w:color w:val="000000"/>
                <w:kern w:val="2"/>
                <w:sz w:val="24"/>
                <w:szCs w:val="24"/>
                <w:u w:val="none"/>
                <w:shd w:val="clear" w:color="auto" w:fill="auto"/>
                <w:lang w:val="en-US" w:eastAsia="zh-CN" w:bidi="ar-SA"/>
              </w:rPr>
            </w:pPr>
          </w:p>
        </w:tc>
        <w:tc>
          <w:tcPr>
            <w:tcW w:w="1552" w:type="dxa"/>
            <w:vAlign w:val="center"/>
          </w:tcPr>
          <w:p>
            <w:pPr>
              <w:jc w:val="center"/>
              <w:rPr>
                <w:rFonts w:hint="eastAsia" w:ascii="宋体" w:hAnsi="宋体" w:eastAsia="宋体" w:cs="宋体"/>
                <w:b/>
                <w:bCs/>
                <w:i w:val="0"/>
                <w:iCs w:val="0"/>
                <w:color w:val="000000"/>
                <w:kern w:val="2"/>
                <w:sz w:val="24"/>
                <w:szCs w:val="24"/>
                <w:u w:val="none"/>
                <w:shd w:val="clear" w:color="auto" w:fill="auto"/>
                <w:lang w:val="en-US" w:eastAsia="zh-CN" w:bidi="ar-SA"/>
              </w:rPr>
            </w:pPr>
          </w:p>
        </w:tc>
        <w:tc>
          <w:tcPr>
            <w:tcW w:w="155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shd w:val="clear" w:color="auto" w:fill="auto"/>
                <w:lang w:val="en-US" w:eastAsia="zh-CN" w:bidi="ar-SA"/>
              </w:rPr>
            </w:pPr>
            <w:r>
              <w:rPr>
                <w:rFonts w:hint="eastAsia" w:ascii="宋体" w:hAnsi="宋体" w:eastAsia="宋体" w:cs="宋体"/>
                <w:b/>
                <w:bCs/>
                <w:i w:val="0"/>
                <w:iCs w:val="0"/>
                <w:color w:val="000000"/>
                <w:kern w:val="0"/>
                <w:sz w:val="24"/>
                <w:szCs w:val="24"/>
                <w:u w:val="none"/>
                <w:shd w:val="clear" w:color="auto" w:fill="auto"/>
                <w:lang w:val="en-US" w:eastAsia="zh-CN" w:bidi="ar"/>
              </w:rPr>
              <w:t>246000</w:t>
            </w:r>
          </w:p>
        </w:tc>
        <w:tc>
          <w:tcPr>
            <w:tcW w:w="1830" w:type="dxa"/>
            <w:vAlign w:val="center"/>
          </w:tcPr>
          <w:p>
            <w:pPr>
              <w:jc w:val="center"/>
              <w:rPr>
                <w:rFonts w:hint="eastAsia" w:ascii="宋体" w:hAnsi="宋体" w:eastAsia="宋体" w:cs="宋体"/>
                <w:b/>
                <w:bCs/>
                <w:i w:val="0"/>
                <w:iCs w:val="0"/>
                <w:color w:val="000000"/>
                <w:kern w:val="2"/>
                <w:sz w:val="24"/>
                <w:szCs w:val="24"/>
                <w:u w:val="none"/>
                <w:shd w:val="clear" w:color="auto" w:fill="auto"/>
                <w:lang w:val="en-US" w:eastAsia="zh-CN" w:bidi="ar-SA"/>
              </w:rPr>
            </w:pPr>
          </w:p>
        </w:tc>
        <w:tc>
          <w:tcPr>
            <w:tcW w:w="1260" w:type="dxa"/>
            <w:vAlign w:val="center"/>
          </w:tcPr>
          <w:p>
            <w:pPr>
              <w:jc w:val="center"/>
              <w:rPr>
                <w:rFonts w:hint="eastAsia" w:ascii="宋体" w:hAnsi="宋体" w:eastAsia="宋体" w:cs="宋体"/>
                <w:b/>
                <w:bCs/>
                <w:i w:val="0"/>
                <w:iCs w:val="0"/>
                <w:color w:val="000000"/>
                <w:kern w:val="2"/>
                <w:sz w:val="24"/>
                <w:szCs w:val="24"/>
                <w:u w:val="none"/>
                <w:shd w:val="clear" w:color="auto" w:fill="auto"/>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Cs/>
          <w:sz w:val="24"/>
          <w:u w:val="none"/>
        </w:rPr>
      </w:pPr>
      <w:r>
        <w:rPr>
          <w:rFonts w:hint="eastAsia" w:ascii="宋体" w:hAnsi="宋体" w:cs="宋体"/>
          <w:bCs/>
          <w:sz w:val="24"/>
          <w:lang w:val="en-US" w:eastAsia="zh-CN"/>
        </w:rPr>
        <w:t>1、</w:t>
      </w:r>
      <w:r>
        <w:rPr>
          <w:rFonts w:hint="eastAsia" w:ascii="宋体" w:hAnsi="宋体" w:eastAsia="宋体" w:cs="宋体"/>
          <w:bCs/>
          <w:sz w:val="24"/>
        </w:rPr>
        <w:t>招标价格包含内容：</w:t>
      </w:r>
      <w:r>
        <w:rPr>
          <w:rFonts w:hint="eastAsia" w:ascii="宋体" w:hAnsi="宋体" w:eastAsia="宋体" w:cs="宋体"/>
          <w:bCs/>
          <w:sz w:val="24"/>
          <w:u w:val="none"/>
        </w:rPr>
        <w:t>材料费、</w:t>
      </w:r>
      <w:r>
        <w:rPr>
          <w:rFonts w:hint="eastAsia" w:ascii="宋体" w:hAnsi="宋体" w:cs="宋体"/>
          <w:bCs/>
          <w:sz w:val="24"/>
          <w:u w:val="none"/>
          <w:lang w:val="en-US" w:eastAsia="zh-CN"/>
        </w:rPr>
        <w:t>人工费、运费、</w:t>
      </w:r>
      <w:r>
        <w:rPr>
          <w:rFonts w:hint="eastAsia" w:ascii="宋体" w:hAnsi="宋体" w:eastAsia="宋体" w:cs="宋体"/>
          <w:bCs/>
          <w:sz w:val="24"/>
          <w:u w:val="none"/>
        </w:rPr>
        <w:t>包装费、装车费、运输过程中的损耗、</w:t>
      </w:r>
      <w:r>
        <w:rPr>
          <w:rFonts w:hint="eastAsia" w:ascii="宋体" w:hAnsi="宋体" w:cs="宋体"/>
          <w:bCs/>
          <w:sz w:val="24"/>
          <w:u w:val="none"/>
          <w:lang w:val="en-US" w:eastAsia="zh-CN"/>
        </w:rPr>
        <w:t>试验检测费、措施费、</w:t>
      </w:r>
      <w:r>
        <w:rPr>
          <w:rFonts w:hint="eastAsia" w:ascii="宋体" w:hAnsi="宋体" w:eastAsia="宋体" w:cs="宋体"/>
          <w:bCs/>
          <w:sz w:val="24"/>
          <w:u w:val="none"/>
        </w:rPr>
        <w:t>利润、税金等需方现场验收合格前的一切费用等</w:t>
      </w:r>
      <w:r>
        <w:rPr>
          <w:rFonts w:hint="eastAsia" w:ascii="宋体" w:hAnsi="宋体" w:cs="宋体"/>
          <w:bCs/>
          <w:sz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Cs/>
          <w:sz w:val="24"/>
          <w:lang w:eastAsia="zh-CN"/>
        </w:rPr>
      </w:pPr>
      <w:r>
        <w:rPr>
          <w:rFonts w:hint="eastAsia" w:ascii="宋体" w:hAnsi="宋体" w:eastAsia="宋体" w:cs="宋体"/>
          <w:bCs/>
          <w:sz w:val="24"/>
          <w:lang w:val="en-US" w:eastAsia="zh-CN"/>
        </w:rPr>
        <w:t>2、</w:t>
      </w:r>
      <w:r>
        <w:rPr>
          <w:rFonts w:hint="eastAsia" w:ascii="宋体" w:hAnsi="宋体" w:eastAsia="宋体" w:cs="宋体"/>
          <w:bCs/>
          <w:sz w:val="24"/>
        </w:rPr>
        <w:t>发票要求：</w:t>
      </w:r>
      <w:r>
        <w:rPr>
          <w:rFonts w:hint="eastAsia" w:ascii="宋体" w:hAnsi="宋体" w:cs="宋体"/>
          <w:bCs/>
          <w:sz w:val="24"/>
          <w:lang w:val="en-US" w:eastAsia="zh-CN"/>
        </w:rPr>
        <w:t>清单内等额有效</w:t>
      </w:r>
      <w:r>
        <w:rPr>
          <w:rFonts w:hint="eastAsia" w:ascii="宋体" w:hAnsi="宋体" w:eastAsia="宋体" w:cs="宋体"/>
          <w:bCs/>
          <w:sz w:val="24"/>
          <w:highlight w:val="none"/>
        </w:rPr>
        <w:t>增值税发票</w:t>
      </w:r>
      <w:r>
        <w:rPr>
          <w:rFonts w:hint="eastAsia" w:ascii="宋体" w:hAnsi="宋体" w:eastAsia="宋体" w:cs="宋体"/>
          <w:bCs/>
          <w:sz w:val="24"/>
          <w:lang w:eastAsia="zh-CN"/>
        </w:rPr>
        <w:t>。</w:t>
      </w:r>
    </w:p>
    <w:p>
      <w:pPr>
        <w:pStyle w:val="10"/>
        <w:rPr>
          <w:rFonts w:hint="default" w:eastAsia="宋体"/>
          <w:highlight w:val="none"/>
          <w:lang w:val="en-US" w:eastAsia="zh-CN"/>
        </w:rPr>
      </w:pPr>
      <w:r>
        <w:rPr>
          <w:rFonts w:hint="eastAsia" w:ascii="宋体" w:hAnsi="宋体" w:cs="宋体"/>
          <w:bCs/>
          <w:sz w:val="24"/>
          <w:highlight w:val="none"/>
          <w:lang w:val="en-US" w:eastAsia="zh-CN"/>
        </w:rPr>
        <w:t>3、报价为固定单价报价，具体结算价格以实际工程量结算。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rPr>
      </w:pPr>
      <w:r>
        <w:rPr>
          <w:rFonts w:hint="eastAsia" w:ascii="宋体" w:hAnsi="宋体" w:cs="宋体"/>
          <w:sz w:val="24"/>
          <w:lang w:val="en-US" w:eastAsia="zh-CN"/>
        </w:rPr>
        <w:t>4、未尽事宜请参见相关国家规范及图集。</w:t>
      </w:r>
    </w:p>
    <w:p>
      <w:pPr>
        <w:ind w:firstLine="482" w:firstLineChars="200"/>
        <w:jc w:val="left"/>
        <w:rPr>
          <w:rFonts w:ascii="仿宋" w:hAnsi="仿宋" w:eastAsia="仿宋" w:cs="仿宋"/>
          <w:b/>
          <w:sz w:val="24"/>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rPr>
          <w:rFonts w:hint="eastAsia" w:ascii="仿宋" w:hAnsi="仿宋" w:eastAsia="仿宋"/>
          <w:b/>
          <w:sz w:val="28"/>
          <w:szCs w:val="28"/>
        </w:rPr>
      </w:pPr>
      <w:r>
        <w:rPr>
          <w:rFonts w:hint="eastAsia" w:ascii="仿宋" w:hAnsi="仿宋" w:eastAsia="仿宋"/>
          <w:b/>
          <w:sz w:val="28"/>
          <w:szCs w:val="28"/>
        </w:rPr>
        <w:br w:type="page"/>
      </w:r>
    </w:p>
    <w:p>
      <w:pPr>
        <w:jc w:val="left"/>
        <w:rPr>
          <w:rFonts w:ascii="仿宋" w:hAnsi="仿宋" w:eastAsia="仿宋"/>
          <w:b/>
          <w:sz w:val="28"/>
          <w:szCs w:val="28"/>
        </w:rPr>
      </w:pPr>
      <w:r>
        <w:rPr>
          <w:rFonts w:hint="eastAsia" w:ascii="仿宋" w:hAnsi="仿宋" w:eastAsia="仿宋"/>
          <w:b/>
          <w:sz w:val="28"/>
          <w:szCs w:val="28"/>
        </w:rPr>
        <w:t>格式1：</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rPr>
        <w:t>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人（盖章）：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法定代表人（盖章）：</w:t>
      </w:r>
    </w:p>
    <w:p>
      <w:pPr>
        <w:ind w:right="420"/>
        <w:jc w:val="center"/>
        <w:rPr>
          <w:rFonts w:ascii="仿宋" w:hAnsi="仿宋" w:eastAsia="仿宋"/>
          <w:sz w:val="28"/>
        </w:rPr>
      </w:pPr>
      <w:r>
        <w:rPr>
          <w:rFonts w:hint="eastAsia" w:ascii="仿宋" w:hAnsi="仿宋" w:eastAsia="仿宋"/>
          <w:sz w:val="28"/>
          <w:szCs w:val="21"/>
        </w:rPr>
        <w:t>　　　　　　　　　　　　　　　　　　年　　　月　　　日</w:t>
      </w:r>
    </w:p>
    <w:tbl>
      <w:tblPr>
        <w:tblStyle w:val="14"/>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格式2：</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投标人(盖章)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(盖章)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 xml:space="preserve"> 年   月    日</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2"/>
        </w:rPr>
      </w:pPr>
    </w:p>
    <w:sectPr>
      <w:footerReference r:id="rId3" w:type="default"/>
      <w:pgSz w:w="11907" w:h="16840"/>
      <w:pgMar w:top="1440" w:right="1275" w:bottom="1440" w:left="1276"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rPr>
        <w:rStyle w:val="18"/>
      </w:rPr>
      <w:instrText xml:space="preserve"> PAGE </w:instrText>
    </w:r>
    <w:r>
      <w:fldChar w:fldCharType="separate"/>
    </w:r>
    <w:r>
      <w:rPr>
        <w:rStyle w:val="18"/>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7CED7"/>
    <w:multiLevelType w:val="singleLevel"/>
    <w:tmpl w:val="2077CE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WEwYzk4M2M1MWVhNjY5NzVjNTk3NDQwOTljYjA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9112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629F0"/>
    <w:rsid w:val="00274A7C"/>
    <w:rsid w:val="00286C8B"/>
    <w:rsid w:val="00292AF1"/>
    <w:rsid w:val="00295249"/>
    <w:rsid w:val="002A5954"/>
    <w:rsid w:val="002B42F9"/>
    <w:rsid w:val="002B6580"/>
    <w:rsid w:val="002C5FDE"/>
    <w:rsid w:val="002D35F8"/>
    <w:rsid w:val="002E5D27"/>
    <w:rsid w:val="002E6EDB"/>
    <w:rsid w:val="002F0859"/>
    <w:rsid w:val="00330BE1"/>
    <w:rsid w:val="0033137E"/>
    <w:rsid w:val="0034132B"/>
    <w:rsid w:val="00370016"/>
    <w:rsid w:val="00370D7D"/>
    <w:rsid w:val="00383B5F"/>
    <w:rsid w:val="003960B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7F47"/>
    <w:rsid w:val="004F22F2"/>
    <w:rsid w:val="005154E7"/>
    <w:rsid w:val="00520512"/>
    <w:rsid w:val="0055332E"/>
    <w:rsid w:val="00566C24"/>
    <w:rsid w:val="00584640"/>
    <w:rsid w:val="005920DB"/>
    <w:rsid w:val="005B7474"/>
    <w:rsid w:val="005E2D81"/>
    <w:rsid w:val="005F07CE"/>
    <w:rsid w:val="00620F6F"/>
    <w:rsid w:val="00624D55"/>
    <w:rsid w:val="006253A2"/>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A7C55"/>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63E63"/>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0D03"/>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56FB4"/>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0FE4421"/>
    <w:rsid w:val="010F63AD"/>
    <w:rsid w:val="015D7C4C"/>
    <w:rsid w:val="01D5165F"/>
    <w:rsid w:val="02775E4F"/>
    <w:rsid w:val="033A14D0"/>
    <w:rsid w:val="048A184A"/>
    <w:rsid w:val="04CC56BA"/>
    <w:rsid w:val="04E518B0"/>
    <w:rsid w:val="06710E08"/>
    <w:rsid w:val="06DE7EAB"/>
    <w:rsid w:val="07A174CB"/>
    <w:rsid w:val="088C1F29"/>
    <w:rsid w:val="08B51480"/>
    <w:rsid w:val="08E302B1"/>
    <w:rsid w:val="0A09506F"/>
    <w:rsid w:val="0B770C6E"/>
    <w:rsid w:val="0C070AE5"/>
    <w:rsid w:val="0C45799C"/>
    <w:rsid w:val="0D714E2C"/>
    <w:rsid w:val="0DF77E44"/>
    <w:rsid w:val="0E0A54C0"/>
    <w:rsid w:val="0EC64013"/>
    <w:rsid w:val="0ED45FE6"/>
    <w:rsid w:val="0F2779DF"/>
    <w:rsid w:val="10AD63FE"/>
    <w:rsid w:val="119D2C14"/>
    <w:rsid w:val="13201BEB"/>
    <w:rsid w:val="138806E4"/>
    <w:rsid w:val="14E304DF"/>
    <w:rsid w:val="14E53B8B"/>
    <w:rsid w:val="16CD62E0"/>
    <w:rsid w:val="17B818F4"/>
    <w:rsid w:val="18000EDC"/>
    <w:rsid w:val="183C011D"/>
    <w:rsid w:val="18CF798A"/>
    <w:rsid w:val="1C024264"/>
    <w:rsid w:val="1C352CC8"/>
    <w:rsid w:val="1E984D2C"/>
    <w:rsid w:val="1F0E3293"/>
    <w:rsid w:val="1F8511B9"/>
    <w:rsid w:val="203873AA"/>
    <w:rsid w:val="20D858B3"/>
    <w:rsid w:val="210B22B9"/>
    <w:rsid w:val="212C0EDD"/>
    <w:rsid w:val="2176410F"/>
    <w:rsid w:val="21BA76AF"/>
    <w:rsid w:val="223D6D79"/>
    <w:rsid w:val="225125D0"/>
    <w:rsid w:val="22C04851"/>
    <w:rsid w:val="22C419A9"/>
    <w:rsid w:val="250A6168"/>
    <w:rsid w:val="256A5188"/>
    <w:rsid w:val="25964932"/>
    <w:rsid w:val="266B6072"/>
    <w:rsid w:val="26720A8F"/>
    <w:rsid w:val="26914E82"/>
    <w:rsid w:val="26BC1A04"/>
    <w:rsid w:val="272C6959"/>
    <w:rsid w:val="274D43FF"/>
    <w:rsid w:val="283A5ADD"/>
    <w:rsid w:val="28C826B1"/>
    <w:rsid w:val="2901092E"/>
    <w:rsid w:val="29B82726"/>
    <w:rsid w:val="2A34253A"/>
    <w:rsid w:val="2A8D770F"/>
    <w:rsid w:val="2C2D51EE"/>
    <w:rsid w:val="2C34445E"/>
    <w:rsid w:val="2CC6574E"/>
    <w:rsid w:val="2DA64823"/>
    <w:rsid w:val="2FEE284E"/>
    <w:rsid w:val="303C2832"/>
    <w:rsid w:val="30B424D7"/>
    <w:rsid w:val="315533BC"/>
    <w:rsid w:val="32733EFD"/>
    <w:rsid w:val="330412B5"/>
    <w:rsid w:val="34014CC9"/>
    <w:rsid w:val="35024C3B"/>
    <w:rsid w:val="35B961ED"/>
    <w:rsid w:val="36861FB0"/>
    <w:rsid w:val="371F50E7"/>
    <w:rsid w:val="37C878EF"/>
    <w:rsid w:val="3845787B"/>
    <w:rsid w:val="3850408F"/>
    <w:rsid w:val="38F71EC2"/>
    <w:rsid w:val="3947398A"/>
    <w:rsid w:val="39FC7BE4"/>
    <w:rsid w:val="3A0507C3"/>
    <w:rsid w:val="3A3664F0"/>
    <w:rsid w:val="3A3D2122"/>
    <w:rsid w:val="3B0655FE"/>
    <w:rsid w:val="3D0700E0"/>
    <w:rsid w:val="3D8D57D9"/>
    <w:rsid w:val="3DD16660"/>
    <w:rsid w:val="3E706986"/>
    <w:rsid w:val="3EF1250A"/>
    <w:rsid w:val="3F974862"/>
    <w:rsid w:val="3FB84DD6"/>
    <w:rsid w:val="40416B7A"/>
    <w:rsid w:val="40B7508E"/>
    <w:rsid w:val="41687451"/>
    <w:rsid w:val="41D46082"/>
    <w:rsid w:val="4202058A"/>
    <w:rsid w:val="42F205FF"/>
    <w:rsid w:val="43867025"/>
    <w:rsid w:val="43FB3FA2"/>
    <w:rsid w:val="44A55342"/>
    <w:rsid w:val="4518468D"/>
    <w:rsid w:val="45C65937"/>
    <w:rsid w:val="45F428E0"/>
    <w:rsid w:val="462705C0"/>
    <w:rsid w:val="46D66CB5"/>
    <w:rsid w:val="477F6E34"/>
    <w:rsid w:val="47A45D05"/>
    <w:rsid w:val="47E74428"/>
    <w:rsid w:val="48BB7B71"/>
    <w:rsid w:val="490208FF"/>
    <w:rsid w:val="49951066"/>
    <w:rsid w:val="4AF52F0E"/>
    <w:rsid w:val="4BD76958"/>
    <w:rsid w:val="4D5201D7"/>
    <w:rsid w:val="4D907BC8"/>
    <w:rsid w:val="4E352CD8"/>
    <w:rsid w:val="4EAB2916"/>
    <w:rsid w:val="4FCC07A8"/>
    <w:rsid w:val="50502A35"/>
    <w:rsid w:val="50597F0F"/>
    <w:rsid w:val="505B0D57"/>
    <w:rsid w:val="5060001E"/>
    <w:rsid w:val="51C23CCF"/>
    <w:rsid w:val="55AE50D9"/>
    <w:rsid w:val="55E335AD"/>
    <w:rsid w:val="564A004F"/>
    <w:rsid w:val="5653342B"/>
    <w:rsid w:val="56A12CA8"/>
    <w:rsid w:val="570B533B"/>
    <w:rsid w:val="571406EC"/>
    <w:rsid w:val="596D2CD3"/>
    <w:rsid w:val="5B1D1191"/>
    <w:rsid w:val="5B4D6FDC"/>
    <w:rsid w:val="5B6048D1"/>
    <w:rsid w:val="5C6118EE"/>
    <w:rsid w:val="5ED94EE3"/>
    <w:rsid w:val="5F6E5059"/>
    <w:rsid w:val="5FC5763E"/>
    <w:rsid w:val="625A0596"/>
    <w:rsid w:val="62637997"/>
    <w:rsid w:val="63B17DE7"/>
    <w:rsid w:val="640D6DC8"/>
    <w:rsid w:val="64F16900"/>
    <w:rsid w:val="650F0BF5"/>
    <w:rsid w:val="652E1A9C"/>
    <w:rsid w:val="665B6701"/>
    <w:rsid w:val="670F34A7"/>
    <w:rsid w:val="68D75168"/>
    <w:rsid w:val="69494488"/>
    <w:rsid w:val="6C47632A"/>
    <w:rsid w:val="6D843EA5"/>
    <w:rsid w:val="6EAE5B57"/>
    <w:rsid w:val="6F5812BA"/>
    <w:rsid w:val="70986E39"/>
    <w:rsid w:val="710B7575"/>
    <w:rsid w:val="71961C18"/>
    <w:rsid w:val="71F77DC6"/>
    <w:rsid w:val="729B4A64"/>
    <w:rsid w:val="733436DC"/>
    <w:rsid w:val="739022A7"/>
    <w:rsid w:val="74C9009D"/>
    <w:rsid w:val="75DE22C4"/>
    <w:rsid w:val="75FD08F4"/>
    <w:rsid w:val="78F405D7"/>
    <w:rsid w:val="792320E9"/>
    <w:rsid w:val="79D22537"/>
    <w:rsid w:val="79ED6E4F"/>
    <w:rsid w:val="7ADB1A3F"/>
    <w:rsid w:val="7AF75879"/>
    <w:rsid w:val="7BC620A1"/>
    <w:rsid w:val="7D2D5CA0"/>
    <w:rsid w:val="7D3923AB"/>
    <w:rsid w:val="7D8B70AB"/>
    <w:rsid w:val="7E186464"/>
    <w:rsid w:val="7F5421DF"/>
    <w:rsid w:val="7FBA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rPr>
      <w:rFonts w:ascii="Verdana" w:hAnsi="Verdana"/>
      <w:sz w:val="24"/>
      <w:szCs w:val="18"/>
    </w:rPr>
  </w:style>
  <w:style w:type="paragraph" w:styleId="7">
    <w:name w:val="Plain Text"/>
    <w:basedOn w:val="1"/>
    <w:link w:val="41"/>
    <w:qFormat/>
    <w:uiPriority w:val="0"/>
    <w:rPr>
      <w:rFonts w:ascii="宋体" w:hAnsi="Courier New"/>
    </w:rPr>
  </w:style>
  <w:style w:type="paragraph" w:styleId="8">
    <w:name w:val="footer"/>
    <w:basedOn w:val="1"/>
    <w:link w:val="31"/>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9">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ascii="Calibri" w:hAnsi="Calibri"/>
      <w:sz w:val="22"/>
      <w:szCs w:val="22"/>
    </w:rPr>
  </w:style>
  <w:style w:type="paragraph" w:styleId="11">
    <w:name w:val="footnote text"/>
    <w:basedOn w:val="1"/>
    <w:link w:val="34"/>
    <w:qFormat/>
    <w:uiPriority w:val="99"/>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6"/>
    <w:qFormat/>
    <w:uiPriority w:val="0"/>
    <w:pPr>
      <w:ind w:firstLine="420" w:firstLineChars="100"/>
    </w:pPr>
    <w:rPr>
      <w:rFonts w:eastAsia="仿宋_GB2312"/>
      <w:sz w:val="28"/>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semiHidden/>
    <w:unhideWhenUsed/>
    <w:qFormat/>
    <w:uiPriority w:val="99"/>
    <w:rPr>
      <w:color w:val="800080"/>
      <w:u w:val="none"/>
    </w:rPr>
  </w:style>
  <w:style w:type="character" w:styleId="20">
    <w:name w:val="HTML Definition"/>
    <w:basedOn w:val="16"/>
    <w:semiHidden/>
    <w:unhideWhenUsed/>
    <w:qFormat/>
    <w:uiPriority w:val="99"/>
  </w:style>
  <w:style w:type="character" w:styleId="21">
    <w:name w:val="HTML Typewriter"/>
    <w:basedOn w:val="16"/>
    <w:semiHidden/>
    <w:unhideWhenUsed/>
    <w:qFormat/>
    <w:uiPriority w:val="99"/>
    <w:rPr>
      <w:rFonts w:ascii="monospace" w:hAnsi="monospace" w:eastAsia="monospace" w:cs="monospace"/>
      <w:sz w:val="20"/>
    </w:rPr>
  </w:style>
  <w:style w:type="character" w:styleId="22">
    <w:name w:val="HTML Acronym"/>
    <w:basedOn w:val="16"/>
    <w:semiHidden/>
    <w:unhideWhenUsed/>
    <w:qFormat/>
    <w:uiPriority w:val="99"/>
  </w:style>
  <w:style w:type="character" w:styleId="23">
    <w:name w:val="HTML Variable"/>
    <w:basedOn w:val="16"/>
    <w:semiHidden/>
    <w:unhideWhenUsed/>
    <w:qFormat/>
    <w:uiPriority w:val="99"/>
  </w:style>
  <w:style w:type="character" w:styleId="24">
    <w:name w:val="Hyperlink"/>
    <w:basedOn w:val="16"/>
    <w:semiHidden/>
    <w:unhideWhenUsed/>
    <w:qFormat/>
    <w:uiPriority w:val="99"/>
    <w:rPr>
      <w:color w:val="0000FF"/>
      <w:u w:val="none"/>
    </w:rPr>
  </w:style>
  <w:style w:type="character" w:styleId="25">
    <w:name w:val="HTML Code"/>
    <w:basedOn w:val="16"/>
    <w:semiHidden/>
    <w:unhideWhenUsed/>
    <w:qFormat/>
    <w:uiPriority w:val="99"/>
    <w:rPr>
      <w:rFonts w:hint="default" w:ascii="monospace" w:hAnsi="monospace" w:eastAsia="monospace" w:cs="monospace"/>
      <w:sz w:val="20"/>
    </w:rPr>
  </w:style>
  <w:style w:type="character" w:styleId="26">
    <w:name w:val="HTML Cite"/>
    <w:basedOn w:val="16"/>
    <w:semiHidden/>
    <w:unhideWhenUsed/>
    <w:qFormat/>
    <w:uiPriority w:val="99"/>
  </w:style>
  <w:style w:type="character" w:styleId="27">
    <w:name w:val="footnote reference"/>
    <w:basedOn w:val="16"/>
    <w:qFormat/>
    <w:uiPriority w:val="99"/>
    <w:rPr>
      <w:vertAlign w:val="superscript"/>
    </w:rPr>
  </w:style>
  <w:style w:type="character" w:styleId="28">
    <w:name w:val="HTML Keyboard"/>
    <w:basedOn w:val="16"/>
    <w:semiHidden/>
    <w:unhideWhenUsed/>
    <w:qFormat/>
    <w:uiPriority w:val="99"/>
    <w:rPr>
      <w:rFonts w:hint="default" w:ascii="monospace" w:hAnsi="monospace" w:eastAsia="monospace" w:cs="monospace"/>
      <w:sz w:val="20"/>
    </w:rPr>
  </w:style>
  <w:style w:type="character" w:styleId="29">
    <w:name w:val="HTML Sample"/>
    <w:basedOn w:val="16"/>
    <w:semiHidden/>
    <w:unhideWhenUsed/>
    <w:qFormat/>
    <w:uiPriority w:val="99"/>
    <w:rPr>
      <w:rFonts w:hint="default" w:ascii="monospace" w:hAnsi="monospace" w:eastAsia="monospace" w:cs="monospace"/>
    </w:rPr>
  </w:style>
  <w:style w:type="paragraph" w:customStyle="1" w:styleId="30">
    <w:name w:val="首行缩进"/>
    <w:basedOn w:val="1"/>
    <w:qFormat/>
    <w:uiPriority w:val="0"/>
    <w:pPr>
      <w:spacing w:line="360" w:lineRule="auto"/>
      <w:ind w:firstLine="420" w:firstLineChars="200"/>
    </w:pPr>
  </w:style>
  <w:style w:type="character" w:customStyle="1" w:styleId="31">
    <w:name w:val="页脚 Char"/>
    <w:link w:val="8"/>
    <w:qFormat/>
    <w:uiPriority w:val="99"/>
    <w:rPr>
      <w:sz w:val="18"/>
    </w:rPr>
  </w:style>
  <w:style w:type="character" w:customStyle="1" w:styleId="32">
    <w:name w:val="页脚 Char1"/>
    <w:basedOn w:val="16"/>
    <w:qFormat/>
    <w:uiPriority w:val="99"/>
    <w:rPr>
      <w:rFonts w:ascii="Times New Roman" w:hAnsi="Times New Roman" w:eastAsia="宋体" w:cs="Times New Roman"/>
      <w:sz w:val="18"/>
      <w:szCs w:val="18"/>
    </w:rPr>
  </w:style>
  <w:style w:type="character" w:customStyle="1" w:styleId="33">
    <w:name w:val="页眉 Char"/>
    <w:basedOn w:val="16"/>
    <w:link w:val="9"/>
    <w:qFormat/>
    <w:uiPriority w:val="99"/>
    <w:rPr>
      <w:rFonts w:ascii="Times New Roman" w:hAnsi="Times New Roman" w:eastAsia="宋体" w:cs="Times New Roman"/>
      <w:sz w:val="18"/>
      <w:szCs w:val="18"/>
    </w:rPr>
  </w:style>
  <w:style w:type="character" w:customStyle="1" w:styleId="34">
    <w:name w:val="脚注文本 Char"/>
    <w:basedOn w:val="16"/>
    <w:link w:val="11"/>
    <w:qFormat/>
    <w:uiPriority w:val="99"/>
    <w:rPr>
      <w:rFonts w:ascii="Times New Roman" w:hAnsi="Times New Roman" w:eastAsia="宋体" w:cs="Times New Roman"/>
      <w:sz w:val="18"/>
      <w:szCs w:val="18"/>
    </w:rPr>
  </w:style>
  <w:style w:type="character" w:customStyle="1" w:styleId="35">
    <w:name w:val="书籍标题1"/>
    <w:basedOn w:val="16"/>
    <w:qFormat/>
    <w:uiPriority w:val="33"/>
    <w:rPr>
      <w:b/>
      <w:bCs/>
      <w:smallCaps/>
      <w:spacing w:val="5"/>
    </w:rPr>
  </w:style>
  <w:style w:type="character" w:customStyle="1" w:styleId="36">
    <w:name w:val="明显参考1"/>
    <w:basedOn w:val="16"/>
    <w:qFormat/>
    <w:uiPriority w:val="32"/>
    <w:rPr>
      <w:b/>
      <w:bCs/>
      <w:smallCaps/>
      <w:color w:val="C0504D" w:themeColor="accent2"/>
      <w:spacing w:val="5"/>
      <w:u w:val="single"/>
      <w14:textFill>
        <w14:solidFill>
          <w14:schemeClr w14:val="accent2"/>
        </w14:solidFill>
      </w14:textFill>
    </w:rPr>
  </w:style>
  <w:style w:type="character" w:customStyle="1" w:styleId="37">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character" w:customStyle="1" w:styleId="38">
    <w:name w:val="标题 2 Char"/>
    <w:basedOn w:val="16"/>
    <w:link w:val="3"/>
    <w:qFormat/>
    <w:uiPriority w:val="9"/>
    <w:rPr>
      <w:rFonts w:asciiTheme="majorHAnsi" w:hAnsiTheme="majorHAnsi" w:eastAsiaTheme="majorEastAsia" w:cstheme="majorBidi"/>
      <w:b/>
      <w:bCs/>
      <w:sz w:val="32"/>
      <w:szCs w:val="32"/>
    </w:rPr>
  </w:style>
  <w:style w:type="character" w:customStyle="1" w:styleId="39">
    <w:name w:val="标题 3 Char"/>
    <w:basedOn w:val="16"/>
    <w:link w:val="4"/>
    <w:qFormat/>
    <w:uiPriority w:val="9"/>
    <w:rPr>
      <w:rFonts w:ascii="Times New Roman" w:hAnsi="Times New Roman" w:eastAsia="宋体" w:cs="Times New Roman"/>
      <w:b/>
      <w:bCs/>
      <w:sz w:val="32"/>
      <w:szCs w:val="32"/>
    </w:rPr>
  </w:style>
  <w:style w:type="character" w:customStyle="1" w:styleId="40">
    <w:name w:val="标题 4 Char"/>
    <w:basedOn w:val="16"/>
    <w:link w:val="5"/>
    <w:qFormat/>
    <w:uiPriority w:val="9"/>
    <w:rPr>
      <w:rFonts w:asciiTheme="majorHAnsi" w:hAnsiTheme="majorHAnsi" w:eastAsiaTheme="majorEastAsia" w:cstheme="majorBidi"/>
      <w:b/>
      <w:bCs/>
      <w:sz w:val="28"/>
      <w:szCs w:val="28"/>
    </w:rPr>
  </w:style>
  <w:style w:type="character" w:customStyle="1" w:styleId="41">
    <w:name w:val="纯文本 Char"/>
    <w:basedOn w:val="16"/>
    <w:link w:val="7"/>
    <w:qFormat/>
    <w:uiPriority w:val="0"/>
    <w:rPr>
      <w:rFonts w:ascii="宋体" w:hAnsi="Courier New" w:eastAsia="宋体" w:cs="Times New Roman"/>
      <w:kern w:val="2"/>
      <w:sz w:val="21"/>
    </w:rPr>
  </w:style>
  <w:style w:type="character" w:customStyle="1" w:styleId="42">
    <w:name w:val="hover"/>
    <w:basedOn w:val="16"/>
    <w:qFormat/>
    <w:uiPriority w:val="0"/>
    <w:rPr>
      <w:color w:val="5FB878"/>
    </w:rPr>
  </w:style>
  <w:style w:type="character" w:customStyle="1" w:styleId="43">
    <w:name w:val="hover1"/>
    <w:basedOn w:val="16"/>
    <w:qFormat/>
    <w:uiPriority w:val="0"/>
    <w:rPr>
      <w:color w:val="FFFFFF"/>
    </w:rPr>
  </w:style>
  <w:style w:type="character" w:customStyle="1" w:styleId="44">
    <w:name w:val="hover2"/>
    <w:basedOn w:val="16"/>
    <w:qFormat/>
    <w:uiPriority w:val="0"/>
    <w:rPr>
      <w:color w:val="5FB87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75CD6-23BE-49A1-8050-940C6612502A}">
  <ds:schemaRefs/>
</ds:datastoreItem>
</file>

<file path=docProps/app.xml><?xml version="1.0" encoding="utf-8"?>
<Properties xmlns="http://schemas.openxmlformats.org/officeDocument/2006/extended-properties" xmlns:vt="http://schemas.openxmlformats.org/officeDocument/2006/docPropsVTypes">
  <Template>Normal</Template>
  <Pages>12</Pages>
  <Words>4081</Words>
  <Characters>4287</Characters>
  <Lines>25</Lines>
  <Paragraphs>7</Paragraphs>
  <TotalTime>0</TotalTime>
  <ScaleCrop>false</ScaleCrop>
  <LinksUpToDate>false</LinksUpToDate>
  <CharactersWithSpaces>4557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2023-09-22T02:52:00Z</dcterms:created>
  <dc:creator>刺猬</dc:creator>
  <cp:lastModifiedBy>ʚ慕木ɞ</cp:lastModifiedBy>
  <cp:lastPrinted>2023-10-11T01:16:00Z</cp:lastPrinted>
  <dcterms:modified xsi:type="dcterms:W3CDTF">2023-12-26T03:04:56Z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6207393A182F4D12BDB83C68D941F258_13</vt:lpwstr>
  </property>
</Properties>
</file>