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right="1566"/>
        <w:rPr>
          <w:rFonts w:ascii="仿宋" w:hAnsi="仿宋" w:eastAsia="仿宋"/>
          <w:b/>
          <w:sz w:val="48"/>
        </w:rPr>
      </w:pPr>
    </w:p>
    <w:p>
      <w:pPr>
        <w:spacing w:after="120"/>
        <w:ind w:right="1566"/>
        <w:rPr>
          <w:rFonts w:ascii="仿宋" w:hAnsi="仿宋" w:eastAsia="仿宋"/>
          <w:b/>
          <w:sz w:val="52"/>
        </w:rPr>
      </w:pPr>
    </w:p>
    <w:p>
      <w:pPr>
        <w:spacing w:after="120"/>
        <w:jc w:val="center"/>
        <w:rPr>
          <w:rFonts w:ascii="仿宋" w:hAnsi="仿宋" w:eastAsia="仿宋"/>
          <w:b/>
          <w:sz w:val="72"/>
        </w:rPr>
      </w:pPr>
      <w:r>
        <w:rPr>
          <w:rFonts w:hint="eastAsia" w:ascii="仿宋" w:hAnsi="仿宋" w:eastAsia="仿宋"/>
          <w:b/>
          <w:sz w:val="72"/>
          <w:lang w:val="en-US" w:eastAsia="zh-CN"/>
        </w:rPr>
        <w:t>招标文件</w:t>
      </w:r>
      <w:r>
        <w:rPr>
          <w:rFonts w:hint="eastAsia" w:ascii="仿宋" w:hAnsi="仿宋" w:eastAsia="仿宋"/>
          <w:b/>
          <w:sz w:val="72"/>
        </w:rPr>
        <w:t>文件</w:t>
      </w:r>
    </w:p>
    <w:p>
      <w:pPr>
        <w:jc w:val="center"/>
        <w:rPr>
          <w:rFonts w:ascii="仿宋" w:hAnsi="仿宋" w:eastAsia="仿宋"/>
          <w:b/>
          <w:sz w:val="52"/>
        </w:rPr>
      </w:pPr>
      <w:r>
        <w:rPr>
          <w:rFonts w:hint="eastAsia" w:ascii="仿宋" w:hAnsi="仿宋" w:eastAsia="仿宋"/>
          <w:b/>
          <w:sz w:val="52"/>
        </w:rPr>
        <w:t>(全 册)</w:t>
      </w:r>
    </w:p>
    <w:p>
      <w:pPr>
        <w:jc w:val="center"/>
        <w:rPr>
          <w:rFonts w:ascii="仿宋" w:hAnsi="仿宋" w:eastAsia="仿宋"/>
          <w:b/>
          <w:sz w:val="30"/>
          <w:szCs w:val="30"/>
        </w:rPr>
      </w:pPr>
    </w:p>
    <w:p>
      <w:pPr>
        <w:jc w:val="center"/>
        <w:rPr>
          <w:rFonts w:ascii="仿宋" w:hAnsi="仿宋" w:eastAsia="仿宋"/>
          <w:b/>
          <w:sz w:val="52"/>
        </w:rPr>
      </w:pPr>
    </w:p>
    <w:p>
      <w:pPr>
        <w:ind w:firstLine="738" w:firstLineChars="350"/>
        <w:jc w:val="center"/>
        <w:rPr>
          <w:rFonts w:ascii="仿宋" w:hAnsi="仿宋" w:eastAsia="仿宋"/>
          <w:b/>
        </w:rPr>
      </w:pPr>
    </w:p>
    <w:p>
      <w:pPr>
        <w:ind w:firstLine="738" w:firstLineChars="350"/>
        <w:jc w:val="center"/>
        <w:rPr>
          <w:rFonts w:ascii="仿宋" w:hAnsi="仿宋" w:eastAsia="仿宋"/>
          <w:b/>
        </w:rPr>
      </w:pPr>
    </w:p>
    <w:p>
      <w:pPr>
        <w:ind w:firstLine="723" w:firstLineChars="200"/>
        <w:rPr>
          <w:rFonts w:hint="eastAsia" w:ascii="仿宋" w:hAnsi="仿宋" w:eastAsia="仿宋"/>
          <w:b/>
          <w:bCs/>
          <w:color w:val="000000"/>
          <w:spacing w:val="-20"/>
          <w:sz w:val="36"/>
          <w:szCs w:val="36"/>
        </w:rPr>
      </w:pPr>
      <w:r>
        <w:rPr>
          <w:rFonts w:hint="eastAsia" w:ascii="仿宋" w:hAnsi="仿宋" w:eastAsia="仿宋"/>
          <w:b/>
          <w:sz w:val="36"/>
          <w:szCs w:val="36"/>
        </w:rPr>
        <w:t>项目名称：</w:t>
      </w:r>
      <w:r>
        <w:rPr>
          <w:rFonts w:hint="eastAsia" w:ascii="仿宋" w:hAnsi="仿宋" w:eastAsia="仿宋"/>
          <w:b/>
          <w:sz w:val="36"/>
          <w:szCs w:val="36"/>
          <w:lang w:val="en-US" w:eastAsia="zh-CN"/>
        </w:rPr>
        <w:t>炮车街道养老服务中心</w:t>
      </w:r>
      <w:r>
        <w:rPr>
          <w:rFonts w:hint="eastAsia" w:ascii="仿宋" w:hAnsi="仿宋" w:eastAsia="仿宋"/>
          <w:b/>
          <w:bCs/>
          <w:color w:val="000000"/>
          <w:spacing w:val="-20"/>
          <w:sz w:val="36"/>
          <w:szCs w:val="36"/>
        </w:rPr>
        <w:t>项目</w:t>
      </w:r>
    </w:p>
    <w:p>
      <w:pPr>
        <w:ind w:firstLine="2571" w:firstLineChars="800"/>
        <w:rPr>
          <w:rFonts w:hint="default" w:ascii="仿宋" w:hAnsi="仿宋" w:eastAsia="仿宋"/>
          <w:b/>
          <w:bCs/>
          <w:color w:val="000000"/>
          <w:spacing w:val="-20"/>
          <w:sz w:val="36"/>
          <w:szCs w:val="36"/>
          <w:lang w:val="en-US" w:eastAsia="zh-CN"/>
        </w:rPr>
      </w:pPr>
      <w:r>
        <w:rPr>
          <w:rFonts w:hint="eastAsia" w:ascii="仿宋" w:hAnsi="仿宋" w:eastAsia="仿宋"/>
          <w:b/>
          <w:bCs/>
          <w:color w:val="000000"/>
          <w:spacing w:val="-20"/>
          <w:sz w:val="36"/>
          <w:szCs w:val="36"/>
          <w:lang w:val="en-US" w:eastAsia="zh-CN"/>
        </w:rPr>
        <w:t>护理床及床头柜采购</w:t>
      </w:r>
    </w:p>
    <w:p>
      <w:pPr>
        <w:ind w:firstLine="643" w:firstLineChars="200"/>
        <w:rPr>
          <w:rFonts w:hint="eastAsia" w:ascii="仿宋" w:hAnsi="仿宋" w:eastAsia="仿宋"/>
          <w:b/>
          <w:bCs/>
          <w:color w:val="000000"/>
          <w:spacing w:val="-20"/>
          <w:sz w:val="36"/>
          <w:szCs w:val="36"/>
          <w:u w:val="single"/>
          <w:lang w:val="en-US" w:eastAsia="zh-CN"/>
        </w:rPr>
      </w:pPr>
    </w:p>
    <w:p>
      <w:pPr>
        <w:rPr>
          <w:rFonts w:ascii="仿宋" w:hAnsi="仿宋" w:eastAsia="仿宋"/>
          <w:b/>
          <w:w w:val="90"/>
          <w:sz w:val="36"/>
          <w:u w:val="single"/>
        </w:rPr>
      </w:pPr>
    </w:p>
    <w:p>
      <w:pPr>
        <w:pStyle w:val="2"/>
        <w:rPr>
          <w:rFonts w:ascii="仿宋" w:hAnsi="仿宋" w:eastAsia="仿宋"/>
          <w:b/>
          <w:w w:val="90"/>
          <w:sz w:val="36"/>
          <w:u w:val="single"/>
        </w:rPr>
      </w:pPr>
    </w:p>
    <w:p>
      <w:pPr>
        <w:pStyle w:val="2"/>
        <w:rPr>
          <w:rFonts w:ascii="仿宋" w:hAnsi="仿宋" w:eastAsia="仿宋"/>
          <w:b/>
          <w:w w:val="90"/>
          <w:sz w:val="36"/>
          <w:u w:val="single"/>
        </w:rPr>
      </w:pPr>
    </w:p>
    <w:p>
      <w:pPr>
        <w:rPr>
          <w:rFonts w:ascii="仿宋" w:hAnsi="仿宋" w:eastAsia="仿宋"/>
          <w:b/>
          <w:sz w:val="36"/>
          <w:u w:val="single"/>
        </w:rPr>
      </w:pPr>
    </w:p>
    <w:p>
      <w:pPr>
        <w:ind w:firstLine="723" w:firstLineChars="200"/>
        <w:rPr>
          <w:rFonts w:hint="eastAsia" w:ascii="仿宋" w:hAnsi="仿宋" w:eastAsia="仿宋" w:cs="Arial"/>
          <w:b/>
          <w:bCs/>
          <w:color w:val="000000"/>
          <w:sz w:val="36"/>
          <w:szCs w:val="36"/>
        </w:rPr>
      </w:pPr>
      <w:r>
        <w:rPr>
          <w:rFonts w:hint="eastAsia" w:ascii="仿宋" w:hAnsi="仿宋" w:eastAsia="仿宋"/>
          <w:b/>
          <w:sz w:val="36"/>
          <w:szCs w:val="36"/>
        </w:rPr>
        <w:t>招 标 人</w:t>
      </w:r>
      <w:r>
        <w:rPr>
          <w:rFonts w:hint="eastAsia" w:ascii="仿宋" w:hAnsi="仿宋" w:eastAsia="仿宋"/>
          <w:sz w:val="36"/>
          <w:szCs w:val="36"/>
        </w:rPr>
        <w:t>：</w:t>
      </w:r>
      <w:r>
        <w:rPr>
          <w:rFonts w:hint="eastAsia" w:ascii="仿宋" w:hAnsi="仿宋" w:eastAsia="仿宋" w:cs="Arial"/>
          <w:b/>
          <w:bCs/>
          <w:color w:val="000000"/>
          <w:sz w:val="36"/>
          <w:szCs w:val="36"/>
        </w:rPr>
        <w:t>江苏彭和诚建设工程有限公司</w:t>
      </w:r>
    </w:p>
    <w:p>
      <w:pPr>
        <w:pStyle w:val="2"/>
        <w:rPr>
          <w:rFonts w:hint="default" w:eastAsia="仿宋"/>
          <w:lang w:val="en-US" w:eastAsia="zh-CN"/>
        </w:rPr>
      </w:pPr>
      <w:r>
        <w:rPr>
          <w:rFonts w:hint="eastAsia" w:ascii="仿宋" w:hAnsi="仿宋" w:eastAsia="仿宋" w:cs="Arial"/>
          <w:b/>
          <w:bCs/>
          <w:color w:val="000000"/>
          <w:sz w:val="36"/>
          <w:szCs w:val="36"/>
          <w:lang w:val="en-US" w:eastAsia="zh-CN"/>
        </w:rPr>
        <w:t xml:space="preserve">         </w:t>
      </w:r>
    </w:p>
    <w:p>
      <w:pPr>
        <w:rPr>
          <w:rFonts w:ascii="仿宋" w:hAnsi="仿宋" w:eastAsia="仿宋"/>
          <w:b/>
          <w:sz w:val="36"/>
          <w:szCs w:val="36"/>
        </w:rPr>
      </w:pPr>
    </w:p>
    <w:p>
      <w:pPr>
        <w:spacing w:line="520" w:lineRule="exact"/>
        <w:ind w:firstLine="1265" w:firstLineChars="350"/>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r>
        <w:rPr>
          <w:rFonts w:hint="eastAsia" w:ascii="仿宋" w:hAnsi="仿宋" w:eastAsia="仿宋"/>
          <w:b/>
          <w:sz w:val="36"/>
          <w:szCs w:val="36"/>
        </w:rPr>
        <w:t>编制日期：202</w:t>
      </w:r>
      <w:r>
        <w:rPr>
          <w:rFonts w:hint="eastAsia" w:ascii="仿宋" w:hAnsi="仿宋" w:eastAsia="仿宋"/>
          <w:b/>
          <w:sz w:val="36"/>
          <w:szCs w:val="36"/>
          <w:lang w:val="en-US" w:eastAsia="zh-CN"/>
        </w:rPr>
        <w:t>4</w:t>
      </w:r>
      <w:r>
        <w:rPr>
          <w:rFonts w:hint="eastAsia" w:ascii="仿宋" w:hAnsi="仿宋" w:eastAsia="仿宋"/>
          <w:b/>
          <w:sz w:val="36"/>
          <w:szCs w:val="36"/>
        </w:rPr>
        <w:t>年</w:t>
      </w:r>
      <w:r>
        <w:rPr>
          <w:rFonts w:hint="eastAsia" w:ascii="仿宋" w:hAnsi="仿宋" w:eastAsia="仿宋"/>
          <w:b/>
          <w:sz w:val="36"/>
          <w:szCs w:val="36"/>
          <w:lang w:val="en-US" w:eastAsia="zh-CN"/>
        </w:rPr>
        <w:t>01</w:t>
      </w:r>
      <w:r>
        <w:rPr>
          <w:rFonts w:hint="eastAsia" w:ascii="仿宋" w:hAnsi="仿宋" w:eastAsia="仿宋"/>
          <w:b/>
          <w:sz w:val="36"/>
          <w:szCs w:val="36"/>
        </w:rPr>
        <w:t>月</w:t>
      </w:r>
    </w:p>
    <w:p>
      <w:pPr>
        <w:jc w:val="both"/>
        <w:rPr>
          <w:rFonts w:ascii="仿宋" w:hAnsi="仿宋" w:eastAsia="仿宋"/>
          <w:b/>
          <w:sz w:val="36"/>
          <w:szCs w:val="36"/>
        </w:rPr>
      </w:pPr>
    </w:p>
    <w:p>
      <w:pPr>
        <w:spacing w:line="400" w:lineRule="exact"/>
        <w:jc w:val="center"/>
        <w:rPr>
          <w:rFonts w:ascii="仿宋" w:hAnsi="仿宋" w:eastAsia="仿宋"/>
          <w:b/>
          <w:sz w:val="32"/>
        </w:rPr>
      </w:pPr>
      <w:r>
        <w:rPr>
          <w:rFonts w:hint="eastAsia" w:ascii="仿宋" w:hAnsi="仿宋" w:eastAsia="仿宋"/>
          <w:b/>
          <w:sz w:val="32"/>
        </w:rPr>
        <w:t>第一部分</w:t>
      </w:r>
      <w:r>
        <w:rPr>
          <w:rFonts w:hint="eastAsia" w:ascii="仿宋" w:hAnsi="仿宋" w:eastAsia="仿宋"/>
          <w:b/>
          <w:sz w:val="32"/>
          <w:lang w:val="en-US" w:eastAsia="zh-CN"/>
        </w:rPr>
        <w:t>投标</w:t>
      </w:r>
      <w:r>
        <w:rPr>
          <w:rFonts w:hint="eastAsia" w:ascii="仿宋" w:hAnsi="仿宋" w:eastAsia="仿宋"/>
          <w:b/>
          <w:sz w:val="32"/>
        </w:rPr>
        <w:t>须知</w:t>
      </w:r>
    </w:p>
    <w:tbl>
      <w:tblPr>
        <w:tblStyle w:val="14"/>
        <w:tblW w:w="9747" w:type="dxa"/>
        <w:jc w:val="center"/>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Layout w:type="fixed"/>
        <w:tblCellMar>
          <w:top w:w="0" w:type="dxa"/>
          <w:left w:w="108" w:type="dxa"/>
          <w:bottom w:w="0" w:type="dxa"/>
          <w:right w:w="108" w:type="dxa"/>
        </w:tblCellMar>
      </w:tblPr>
      <w:tblGrid>
        <w:gridCol w:w="929"/>
        <w:gridCol w:w="30"/>
        <w:gridCol w:w="8788"/>
      </w:tblGrid>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37" w:hRule="atLeast"/>
          <w:jc w:val="center"/>
        </w:trPr>
        <w:tc>
          <w:tcPr>
            <w:tcW w:w="929" w:type="dxa"/>
            <w:tcBorders>
              <w:bottom w:val="single" w:color="000000" w:sz="6" w:space="0"/>
            </w:tcBorders>
            <w:vAlign w:val="center"/>
          </w:tcPr>
          <w:p>
            <w:pPr>
              <w:spacing w:line="360" w:lineRule="exact"/>
              <w:jc w:val="center"/>
              <w:rPr>
                <w:rFonts w:ascii="仿宋" w:hAnsi="仿宋" w:eastAsia="仿宋"/>
                <w:color w:val="000000" w:themeColor="text1"/>
              </w:rPr>
            </w:pPr>
            <w:r>
              <w:rPr>
                <w:rFonts w:hint="eastAsia" w:ascii="仿宋" w:hAnsi="仿宋" w:eastAsia="仿宋"/>
                <w:color w:val="000000" w:themeColor="text1"/>
                <w:spacing w:val="40"/>
                <w:kern w:val="0"/>
              </w:rPr>
              <w:t>条</w:t>
            </w:r>
            <w:r>
              <w:rPr>
                <w:rFonts w:hint="eastAsia" w:ascii="仿宋" w:hAnsi="仿宋" w:eastAsia="仿宋"/>
                <w:color w:val="000000" w:themeColor="text1"/>
                <w:kern w:val="0"/>
              </w:rPr>
              <w:t>款号</w:t>
            </w:r>
          </w:p>
        </w:tc>
        <w:tc>
          <w:tcPr>
            <w:tcW w:w="8818" w:type="dxa"/>
            <w:gridSpan w:val="2"/>
            <w:tcBorders>
              <w:bottom w:val="single" w:color="000000" w:sz="6" w:space="0"/>
            </w:tcBorders>
            <w:vAlign w:val="center"/>
          </w:tcPr>
          <w:p>
            <w:pPr>
              <w:spacing w:line="360" w:lineRule="exact"/>
              <w:jc w:val="center"/>
              <w:rPr>
                <w:rFonts w:ascii="仿宋" w:hAnsi="仿宋" w:eastAsia="仿宋"/>
                <w:b/>
                <w:color w:val="000000" w:themeColor="text1"/>
                <w:sz w:val="24"/>
                <w:szCs w:val="24"/>
              </w:rPr>
            </w:pPr>
            <w:r>
              <w:rPr>
                <w:rFonts w:hint="eastAsia" w:ascii="仿宋" w:hAnsi="仿宋" w:eastAsia="仿宋"/>
                <w:b/>
                <w:color w:val="000000" w:themeColor="text1"/>
                <w:sz w:val="24"/>
                <w:szCs w:val="24"/>
              </w:rPr>
              <w:t>内      容</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89" w:hRule="atLeast"/>
          <w:jc w:val="center"/>
        </w:trPr>
        <w:tc>
          <w:tcPr>
            <w:tcW w:w="9747" w:type="dxa"/>
            <w:gridSpan w:val="3"/>
            <w:tcBorders>
              <w:top w:val="nil"/>
              <w:bottom w:val="single" w:color="auto" w:sz="4" w:space="0"/>
            </w:tcBorders>
            <w:vAlign w:val="center"/>
          </w:tcPr>
          <w:p>
            <w:pPr>
              <w:spacing w:line="360" w:lineRule="exact"/>
              <w:jc w:val="center"/>
              <w:rPr>
                <w:rFonts w:ascii="仿宋" w:hAnsi="仿宋" w:eastAsia="仿宋"/>
                <w:b/>
                <w:color w:val="000000" w:themeColor="text1"/>
                <w:sz w:val="24"/>
              </w:rPr>
            </w:pPr>
            <w:r>
              <w:rPr>
                <w:rFonts w:hint="eastAsia" w:ascii="仿宋" w:hAnsi="仿宋" w:eastAsia="仿宋"/>
                <w:b/>
                <w:color w:val="000000" w:themeColor="text1"/>
                <w:sz w:val="24"/>
              </w:rPr>
              <w:t>说          明</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1"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auto"/>
              </w:rPr>
            </w:pPr>
            <w:r>
              <w:rPr>
                <w:rFonts w:hint="eastAsia" w:ascii="仿宋" w:hAnsi="仿宋" w:eastAsia="仿宋"/>
                <w:b/>
                <w:color w:val="auto"/>
                <w:spacing w:val="197"/>
              </w:rPr>
              <w:t>2.</w:t>
            </w:r>
            <w:r>
              <w:rPr>
                <w:rFonts w:hint="eastAsia" w:ascii="仿宋" w:hAnsi="仿宋" w:eastAsia="仿宋"/>
                <w:b/>
                <w:color w:val="auto"/>
                <w:spacing w:val="1"/>
              </w:rPr>
              <w:t>1</w:t>
            </w:r>
          </w:p>
        </w:tc>
        <w:tc>
          <w:tcPr>
            <w:tcW w:w="8818" w:type="dxa"/>
            <w:gridSpan w:val="2"/>
            <w:tcBorders>
              <w:top w:val="single" w:color="auto" w:sz="4" w:space="0"/>
              <w:bottom w:val="single" w:color="auto" w:sz="4" w:space="0"/>
            </w:tcBorders>
            <w:vAlign w:val="center"/>
          </w:tcPr>
          <w:p>
            <w:pPr>
              <w:widowControl/>
              <w:tabs>
                <w:tab w:val="left" w:pos="-360"/>
              </w:tabs>
              <w:autoSpaceDE w:val="0"/>
              <w:autoSpaceDN w:val="0"/>
              <w:spacing w:line="520" w:lineRule="exact"/>
              <w:jc w:val="left"/>
              <w:textAlignment w:val="bottom"/>
              <w:rPr>
                <w:rFonts w:hint="default" w:eastAsia="仿宋"/>
                <w:lang w:val="en-US" w:eastAsia="zh-CN"/>
              </w:rPr>
            </w:pPr>
            <w:r>
              <w:rPr>
                <w:rFonts w:hint="eastAsia" w:ascii="仿宋" w:hAnsi="仿宋" w:eastAsia="仿宋"/>
                <w:color w:val="auto"/>
                <w:sz w:val="28"/>
                <w:szCs w:val="28"/>
              </w:rPr>
              <w:t>招标人名称：</w:t>
            </w:r>
            <w:r>
              <w:rPr>
                <w:rFonts w:hint="eastAsia" w:ascii="仿宋" w:hAnsi="仿宋" w:eastAsia="仿宋" w:cs="Arial"/>
                <w:bCs/>
                <w:color w:val="auto"/>
                <w:sz w:val="28"/>
                <w:szCs w:val="28"/>
              </w:rPr>
              <w:t>江苏彭和诚建设工程有限公司</w:t>
            </w:r>
          </w:p>
          <w:p>
            <w:pPr>
              <w:spacing w:line="520" w:lineRule="exact"/>
              <w:jc w:val="left"/>
              <w:rPr>
                <w:rFonts w:ascii="仿宋" w:hAnsi="仿宋" w:eastAsia="仿宋" w:cs="宋体"/>
                <w:color w:val="auto"/>
                <w:kern w:val="0"/>
                <w:sz w:val="28"/>
                <w:szCs w:val="28"/>
              </w:rPr>
            </w:pPr>
            <w:r>
              <w:rPr>
                <w:rFonts w:hint="eastAsia" w:ascii="仿宋" w:hAnsi="仿宋" w:eastAsia="仿宋"/>
                <w:color w:val="auto"/>
                <w:sz w:val="28"/>
                <w:szCs w:val="28"/>
              </w:rPr>
              <w:t>联  系  人：</w:t>
            </w:r>
            <w:r>
              <w:rPr>
                <w:rFonts w:hint="eastAsia" w:ascii="仿宋" w:hAnsi="仿宋" w:eastAsia="仿宋"/>
                <w:color w:val="auto"/>
                <w:sz w:val="28"/>
                <w:szCs w:val="28"/>
                <w:lang w:val="en-US" w:eastAsia="zh-CN"/>
              </w:rPr>
              <w:t>吕言蒙</w:t>
            </w:r>
            <w:r>
              <w:rPr>
                <w:rFonts w:hint="eastAsia" w:ascii="仿宋" w:hAnsi="仿宋" w:eastAsia="仿宋"/>
                <w:color w:val="auto"/>
                <w:sz w:val="28"/>
                <w:szCs w:val="28"/>
              </w:rPr>
              <w:t xml:space="preserve">  </w:t>
            </w:r>
          </w:p>
          <w:p>
            <w:pPr>
              <w:spacing w:line="520" w:lineRule="exact"/>
              <w:jc w:val="left"/>
              <w:rPr>
                <w:rFonts w:ascii="仿宋" w:hAnsi="仿宋" w:eastAsia="仿宋" w:cs="Arial"/>
                <w:color w:val="auto"/>
                <w:sz w:val="28"/>
                <w:szCs w:val="28"/>
              </w:rPr>
            </w:pPr>
            <w:r>
              <w:rPr>
                <w:rFonts w:hint="eastAsia" w:ascii="仿宋" w:hAnsi="仿宋" w:eastAsia="仿宋"/>
                <w:color w:val="auto"/>
                <w:sz w:val="28"/>
                <w:szCs w:val="28"/>
              </w:rPr>
              <w:t>电      话：</w:t>
            </w:r>
            <w:r>
              <w:rPr>
                <w:rFonts w:hint="eastAsia" w:ascii="仿宋" w:hAnsi="仿宋" w:eastAsia="仿宋"/>
                <w:color w:val="auto"/>
                <w:sz w:val="28"/>
                <w:szCs w:val="28"/>
                <w:lang w:val="en-US" w:eastAsia="zh-CN"/>
              </w:rPr>
              <w:t>18752732731</w:t>
            </w:r>
            <w:r>
              <w:rPr>
                <w:rFonts w:hint="eastAsia" w:ascii="仿宋" w:hAnsi="仿宋" w:eastAsia="仿宋"/>
                <w:color w:val="auto"/>
                <w:sz w:val="28"/>
                <w:szCs w:val="28"/>
              </w:rPr>
              <w:t xml:space="preserve"> </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31"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197"/>
              </w:rPr>
              <w:t>2.</w:t>
            </w:r>
            <w:r>
              <w:rPr>
                <w:rFonts w:hint="eastAsia" w:ascii="仿宋" w:hAnsi="仿宋" w:eastAsia="仿宋"/>
                <w:b/>
                <w:color w:val="000000" w:themeColor="text1"/>
                <w:spacing w:val="1"/>
              </w:rPr>
              <w:t>2</w:t>
            </w:r>
          </w:p>
        </w:tc>
        <w:tc>
          <w:tcPr>
            <w:tcW w:w="8818" w:type="dxa"/>
            <w:gridSpan w:val="2"/>
            <w:tcBorders>
              <w:top w:val="single" w:color="auto" w:sz="4" w:space="0"/>
              <w:bottom w:val="single" w:color="auto" w:sz="4" w:space="0"/>
            </w:tcBorders>
            <w:vAlign w:val="center"/>
          </w:tcPr>
          <w:p>
            <w:pPr>
              <w:spacing w:line="360" w:lineRule="exact"/>
              <w:rPr>
                <w:rFonts w:hint="eastAsia" w:ascii="仿宋" w:hAnsi="仿宋" w:eastAsia="仿宋"/>
                <w:bCs/>
                <w:color w:val="000000"/>
                <w:sz w:val="28"/>
                <w:szCs w:val="28"/>
                <w:lang w:val="en-US" w:eastAsia="zh-CN"/>
              </w:rPr>
            </w:pPr>
            <w:r>
              <w:rPr>
                <w:rFonts w:hint="eastAsia" w:ascii="仿宋" w:hAnsi="仿宋" w:eastAsia="仿宋"/>
                <w:color w:val="000000" w:themeColor="text1"/>
                <w:sz w:val="28"/>
                <w:szCs w:val="28"/>
              </w:rPr>
              <w:t>项目名称：</w:t>
            </w:r>
            <w:r>
              <w:rPr>
                <w:rFonts w:hint="eastAsia" w:ascii="仿宋" w:hAnsi="仿宋" w:eastAsia="仿宋"/>
                <w:color w:val="000000" w:themeColor="text1"/>
                <w:sz w:val="28"/>
                <w:szCs w:val="28"/>
                <w:lang w:val="en-US" w:eastAsia="zh-CN"/>
              </w:rPr>
              <w:t>炮车街道养老服务中心项目护理床及床头柜</w:t>
            </w:r>
            <w:r>
              <w:rPr>
                <w:rFonts w:hint="eastAsia" w:ascii="仿宋" w:hAnsi="仿宋" w:eastAsia="仿宋"/>
                <w:bCs/>
                <w:color w:val="000000"/>
                <w:sz w:val="28"/>
                <w:szCs w:val="28"/>
              </w:rPr>
              <w:t>采购</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0"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197"/>
              </w:rPr>
              <w:t>2.</w:t>
            </w:r>
            <w:r>
              <w:rPr>
                <w:rFonts w:hint="eastAsia" w:ascii="仿宋" w:hAnsi="仿宋" w:eastAsia="仿宋"/>
                <w:b/>
                <w:color w:val="000000" w:themeColor="text1"/>
                <w:spacing w:val="1"/>
              </w:rPr>
              <w:t>3</w:t>
            </w:r>
          </w:p>
        </w:tc>
        <w:tc>
          <w:tcPr>
            <w:tcW w:w="8818" w:type="dxa"/>
            <w:gridSpan w:val="2"/>
            <w:tcBorders>
              <w:top w:val="single" w:color="auto" w:sz="4" w:space="0"/>
              <w:bottom w:val="single" w:color="auto" w:sz="4" w:space="0"/>
            </w:tcBorders>
            <w:vAlign w:val="center"/>
          </w:tcPr>
          <w:p>
            <w:pPr>
              <w:spacing w:line="360" w:lineRule="exact"/>
              <w:rPr>
                <w:rFonts w:ascii="仿宋" w:hAnsi="仿宋" w:eastAsia="仿宋"/>
                <w:color w:val="000000" w:themeColor="text1"/>
                <w:sz w:val="28"/>
                <w:szCs w:val="28"/>
                <w:u w:val="single"/>
              </w:rPr>
            </w:pPr>
            <w:r>
              <w:rPr>
                <w:rFonts w:hint="eastAsia" w:ascii="仿宋" w:hAnsi="仿宋" w:eastAsia="仿宋"/>
                <w:color w:val="000000" w:themeColor="text1"/>
                <w:sz w:val="28"/>
                <w:szCs w:val="28"/>
              </w:rPr>
              <w:t>合格的投标人来源：</w:t>
            </w:r>
            <w:r>
              <w:rPr>
                <w:rFonts w:hint="eastAsia" w:ascii="仿宋" w:hAnsi="仿宋" w:eastAsia="仿宋"/>
                <w:color w:val="000000" w:themeColor="text1"/>
                <w:sz w:val="28"/>
                <w:szCs w:val="28"/>
                <w:u w:val="single"/>
              </w:rPr>
              <w:t>邀请招标方式</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178"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197"/>
                <w:kern w:val="0"/>
              </w:rPr>
              <w:t>2.</w:t>
            </w:r>
            <w:r>
              <w:rPr>
                <w:rFonts w:hint="eastAsia" w:ascii="仿宋" w:hAnsi="仿宋" w:eastAsia="仿宋"/>
                <w:b/>
                <w:color w:val="000000" w:themeColor="text1"/>
                <w:spacing w:val="1"/>
                <w:kern w:val="0"/>
              </w:rPr>
              <w:t>4</w:t>
            </w:r>
          </w:p>
        </w:tc>
        <w:tc>
          <w:tcPr>
            <w:tcW w:w="8818" w:type="dxa"/>
            <w:gridSpan w:val="2"/>
            <w:tcBorders>
              <w:top w:val="single" w:color="auto" w:sz="4" w:space="0"/>
              <w:bottom w:val="single" w:color="auto" w:sz="4" w:space="0"/>
            </w:tcBorders>
            <w:vAlign w:val="center"/>
          </w:tcPr>
          <w:p>
            <w:pPr>
              <w:spacing w:line="520" w:lineRule="exact"/>
              <w:rPr>
                <w:rFonts w:ascii="仿宋" w:hAnsi="仿宋" w:eastAsia="仿宋"/>
                <w:b/>
                <w:color w:val="FF0000"/>
                <w:kern w:val="0"/>
                <w:sz w:val="28"/>
                <w:szCs w:val="28"/>
              </w:rPr>
            </w:pPr>
            <w:r>
              <w:rPr>
                <w:rFonts w:hint="eastAsia" w:ascii="仿宋" w:hAnsi="仿宋" w:eastAsia="仿宋"/>
                <w:b/>
                <w:color w:val="FF0000"/>
                <w:kern w:val="0"/>
                <w:sz w:val="28"/>
                <w:szCs w:val="28"/>
              </w:rPr>
              <w:t>报名时间：202</w:t>
            </w:r>
            <w:r>
              <w:rPr>
                <w:rFonts w:hint="eastAsia" w:ascii="仿宋" w:hAnsi="仿宋" w:eastAsia="仿宋"/>
                <w:b/>
                <w:color w:val="FF0000"/>
                <w:kern w:val="0"/>
                <w:sz w:val="28"/>
                <w:szCs w:val="28"/>
                <w:lang w:val="en-US" w:eastAsia="zh-CN"/>
              </w:rPr>
              <w:t>4</w:t>
            </w:r>
            <w:r>
              <w:rPr>
                <w:rFonts w:hint="eastAsia" w:ascii="仿宋" w:hAnsi="仿宋" w:eastAsia="仿宋"/>
                <w:b/>
                <w:color w:val="FF0000"/>
                <w:kern w:val="0"/>
                <w:sz w:val="28"/>
                <w:szCs w:val="28"/>
              </w:rPr>
              <w:t xml:space="preserve">年 </w:t>
            </w:r>
            <w:r>
              <w:rPr>
                <w:rFonts w:hint="eastAsia" w:ascii="仿宋" w:hAnsi="仿宋" w:eastAsia="仿宋"/>
                <w:b/>
                <w:color w:val="FF0000"/>
                <w:kern w:val="0"/>
                <w:sz w:val="28"/>
                <w:szCs w:val="28"/>
                <w:lang w:val="en-US" w:eastAsia="zh-CN"/>
              </w:rPr>
              <w:t>01</w:t>
            </w:r>
            <w:r>
              <w:rPr>
                <w:rFonts w:hint="eastAsia" w:ascii="仿宋" w:hAnsi="仿宋" w:eastAsia="仿宋"/>
                <w:b/>
                <w:color w:val="FF0000"/>
                <w:kern w:val="0"/>
                <w:sz w:val="28"/>
                <w:szCs w:val="28"/>
              </w:rPr>
              <w:t>月</w:t>
            </w:r>
            <w:r>
              <w:rPr>
                <w:rFonts w:hint="eastAsia" w:ascii="仿宋" w:hAnsi="仿宋" w:eastAsia="仿宋"/>
                <w:b/>
                <w:color w:val="FF0000"/>
                <w:kern w:val="0"/>
                <w:sz w:val="28"/>
                <w:szCs w:val="28"/>
                <w:lang w:val="en-US" w:eastAsia="zh-CN"/>
              </w:rPr>
              <w:t>18</w:t>
            </w:r>
            <w:r>
              <w:rPr>
                <w:rFonts w:hint="eastAsia" w:ascii="仿宋" w:hAnsi="仿宋" w:eastAsia="仿宋"/>
                <w:b/>
                <w:color w:val="FF0000"/>
                <w:kern w:val="0"/>
                <w:sz w:val="28"/>
                <w:szCs w:val="28"/>
              </w:rPr>
              <w:t>日-</w:t>
            </w:r>
            <w:r>
              <w:rPr>
                <w:rFonts w:hint="eastAsia" w:ascii="仿宋" w:hAnsi="仿宋" w:eastAsia="仿宋"/>
                <w:b/>
                <w:color w:val="FF0000"/>
                <w:kern w:val="0"/>
                <w:sz w:val="28"/>
                <w:szCs w:val="28"/>
                <w:lang w:val="en-US" w:eastAsia="zh-CN"/>
              </w:rPr>
              <w:t xml:space="preserve"> 01</w:t>
            </w:r>
            <w:r>
              <w:rPr>
                <w:rFonts w:hint="eastAsia" w:ascii="仿宋" w:hAnsi="仿宋" w:eastAsia="仿宋"/>
                <w:b/>
                <w:color w:val="FF0000"/>
                <w:kern w:val="0"/>
                <w:sz w:val="28"/>
                <w:szCs w:val="28"/>
              </w:rPr>
              <w:t>月</w:t>
            </w:r>
            <w:r>
              <w:rPr>
                <w:rFonts w:hint="eastAsia" w:ascii="仿宋" w:hAnsi="仿宋" w:eastAsia="仿宋"/>
                <w:b/>
                <w:color w:val="FF0000"/>
                <w:kern w:val="0"/>
                <w:sz w:val="28"/>
                <w:szCs w:val="28"/>
                <w:lang w:val="en-US" w:eastAsia="zh-CN"/>
              </w:rPr>
              <w:t>23</w:t>
            </w:r>
            <w:r>
              <w:rPr>
                <w:rFonts w:hint="eastAsia" w:ascii="仿宋" w:hAnsi="仿宋" w:eastAsia="仿宋"/>
                <w:b/>
                <w:color w:val="FF0000"/>
                <w:kern w:val="0"/>
                <w:sz w:val="28"/>
                <w:szCs w:val="28"/>
              </w:rPr>
              <w:t xml:space="preserve"> 日1</w:t>
            </w:r>
            <w:r>
              <w:rPr>
                <w:rFonts w:hint="eastAsia" w:ascii="仿宋" w:hAnsi="仿宋" w:eastAsia="仿宋"/>
                <w:b/>
                <w:color w:val="FF0000"/>
                <w:kern w:val="0"/>
                <w:sz w:val="28"/>
                <w:szCs w:val="28"/>
                <w:lang w:val="en-US" w:eastAsia="zh-CN"/>
              </w:rPr>
              <w:t>7</w:t>
            </w:r>
            <w:r>
              <w:rPr>
                <w:rFonts w:hint="eastAsia" w:ascii="仿宋" w:hAnsi="仿宋" w:eastAsia="仿宋"/>
                <w:b/>
                <w:color w:val="FF0000"/>
                <w:kern w:val="0"/>
                <w:sz w:val="28"/>
                <w:szCs w:val="28"/>
              </w:rPr>
              <w:t>：00前，逾期招标人不于受理。</w:t>
            </w:r>
            <w:r>
              <w:rPr>
                <w:rFonts w:hint="eastAsia" w:ascii="仿宋" w:hAnsi="仿宋" w:eastAsia="仿宋" w:cs="仿宋"/>
                <w:b/>
                <w:color w:val="FF0000"/>
                <w:kern w:val="0"/>
                <w:sz w:val="28"/>
                <w:szCs w:val="28"/>
              </w:rPr>
              <w:t xml:space="preserve"> </w:t>
            </w:r>
          </w:p>
          <w:p>
            <w:pPr>
              <w:spacing w:line="520" w:lineRule="exact"/>
              <w:rPr>
                <w:rFonts w:ascii="仿宋" w:hAnsi="仿宋" w:eastAsia="仿宋"/>
                <w:b/>
                <w:color w:val="FF0000"/>
                <w:kern w:val="0"/>
                <w:sz w:val="28"/>
                <w:szCs w:val="28"/>
              </w:rPr>
            </w:pPr>
            <w:r>
              <w:rPr>
                <w:rFonts w:hint="eastAsia" w:ascii="仿宋" w:hAnsi="仿宋" w:eastAsia="仿宋"/>
                <w:b/>
                <w:color w:val="FF0000"/>
                <w:kern w:val="0"/>
                <w:sz w:val="28"/>
                <w:szCs w:val="28"/>
              </w:rPr>
              <w:t>本工程采用资格后审，必要合格条件详见附件1</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78" w:hRule="atLeast"/>
          <w:jc w:val="center"/>
        </w:trPr>
        <w:tc>
          <w:tcPr>
            <w:tcW w:w="9747" w:type="dxa"/>
            <w:gridSpan w:val="3"/>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kern w:val="0"/>
                <w:sz w:val="28"/>
                <w:szCs w:val="28"/>
              </w:rPr>
            </w:pPr>
            <w:r>
              <w:rPr>
                <w:rFonts w:hint="eastAsia" w:ascii="仿宋" w:hAnsi="仿宋" w:eastAsia="仿宋"/>
                <w:b/>
                <w:color w:val="000000" w:themeColor="text1"/>
                <w:kern w:val="0"/>
                <w:sz w:val="28"/>
                <w:szCs w:val="28"/>
              </w:rPr>
              <w:t xml:space="preserve">  报  价  和  货  币</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40" w:hRule="atLeast"/>
          <w:jc w:val="center"/>
        </w:trPr>
        <w:tc>
          <w:tcPr>
            <w:tcW w:w="959" w:type="dxa"/>
            <w:gridSpan w:val="2"/>
            <w:tcBorders>
              <w:top w:val="single" w:color="auto" w:sz="4" w:space="0"/>
              <w:bottom w:val="single" w:color="auto" w:sz="4" w:space="0"/>
            </w:tcBorders>
            <w:vAlign w:val="center"/>
          </w:tcPr>
          <w:p>
            <w:pPr>
              <w:spacing w:line="360" w:lineRule="exact"/>
              <w:jc w:val="center"/>
              <w:rPr>
                <w:rFonts w:ascii="仿宋" w:hAnsi="仿宋" w:eastAsia="仿宋" w:cs="仿宋"/>
                <w:b/>
                <w:color w:val="000000" w:themeColor="text1"/>
                <w:szCs w:val="21"/>
              </w:rPr>
            </w:pPr>
            <w:r>
              <w:rPr>
                <w:rFonts w:hint="eastAsia" w:ascii="仿宋" w:hAnsi="仿宋" w:eastAsia="仿宋" w:cs="仿宋"/>
                <w:b/>
                <w:color w:val="000000" w:themeColor="text1"/>
                <w:spacing w:val="96"/>
              </w:rPr>
              <w:t>*2.</w:t>
            </w:r>
            <w:r>
              <w:rPr>
                <w:rFonts w:hint="eastAsia" w:ascii="仿宋" w:hAnsi="仿宋" w:eastAsia="仿宋" w:cs="仿宋"/>
                <w:b/>
                <w:color w:val="000000" w:themeColor="text1"/>
                <w:spacing w:val="1"/>
              </w:rPr>
              <w:t>5</w:t>
            </w:r>
          </w:p>
        </w:tc>
        <w:tc>
          <w:tcPr>
            <w:tcW w:w="8788" w:type="dxa"/>
            <w:tcBorders>
              <w:top w:val="single" w:color="auto" w:sz="4" w:space="0"/>
              <w:bottom w:val="single" w:color="auto" w:sz="4" w:space="0"/>
            </w:tcBorders>
            <w:vAlign w:val="center"/>
          </w:tcPr>
          <w:p>
            <w:pPr>
              <w:spacing w:line="360" w:lineRule="exact"/>
              <w:rPr>
                <w:rFonts w:ascii="仿宋" w:hAnsi="仿宋" w:eastAsia="仿宋" w:cs="仿宋"/>
                <w:color w:val="auto"/>
                <w:kern w:val="0"/>
                <w:sz w:val="28"/>
                <w:szCs w:val="28"/>
              </w:rPr>
            </w:pPr>
            <w:r>
              <w:rPr>
                <w:rFonts w:hint="eastAsia" w:ascii="仿宋" w:hAnsi="仿宋" w:eastAsia="仿宋" w:cs="仿宋"/>
                <w:color w:val="auto"/>
                <w:kern w:val="0"/>
                <w:sz w:val="28"/>
                <w:szCs w:val="28"/>
              </w:rPr>
              <w:t>报价</w:t>
            </w:r>
            <w:r>
              <w:rPr>
                <w:rFonts w:hint="eastAsia" w:ascii="仿宋" w:hAnsi="仿宋" w:eastAsia="仿宋" w:cs="仿宋"/>
                <w:color w:val="auto"/>
                <w:kern w:val="0"/>
                <w:sz w:val="28"/>
                <w:szCs w:val="28"/>
                <w:lang w:val="en-US" w:eastAsia="zh-CN"/>
              </w:rPr>
              <w:t>方式</w:t>
            </w:r>
            <w:r>
              <w:rPr>
                <w:rFonts w:hint="eastAsia" w:ascii="仿宋" w:hAnsi="仿宋" w:eastAsia="仿宋" w:cs="仿宋"/>
                <w:color w:val="auto"/>
                <w:kern w:val="0"/>
                <w:sz w:val="28"/>
                <w:szCs w:val="28"/>
              </w:rPr>
              <w:t>：采用固定单价报价（包含所提供的货物的设计、生产制造、全程运输、装卸、安装</w:t>
            </w:r>
            <w:r>
              <w:rPr>
                <w:rFonts w:hint="eastAsia" w:ascii="仿宋" w:hAnsi="仿宋" w:eastAsia="仿宋" w:cs="仿宋"/>
                <w:color w:val="auto"/>
                <w:kern w:val="0"/>
                <w:sz w:val="28"/>
                <w:szCs w:val="28"/>
                <w:lang w:val="en-US" w:eastAsia="zh-CN"/>
              </w:rPr>
              <w:t>施工</w:t>
            </w:r>
            <w:r>
              <w:rPr>
                <w:rFonts w:hint="eastAsia" w:ascii="仿宋" w:hAnsi="仿宋" w:eastAsia="仿宋" w:cs="仿宋"/>
                <w:color w:val="auto"/>
                <w:kern w:val="0"/>
                <w:sz w:val="28"/>
                <w:szCs w:val="28"/>
              </w:rPr>
              <w:t>以及售后服务等全部费用。并承担各类风险的费用。投标人一旦中标，招标人将不会对其报价做出其他补偿。）</w:t>
            </w:r>
          </w:p>
          <w:p>
            <w:pPr>
              <w:spacing w:line="360" w:lineRule="exact"/>
              <w:rPr>
                <w:rFonts w:hint="default" w:ascii="仿宋" w:hAnsi="仿宋" w:eastAsia="仿宋" w:cs="仿宋"/>
                <w:b/>
                <w:color w:val="auto"/>
                <w:kern w:val="0"/>
                <w:sz w:val="28"/>
                <w:szCs w:val="28"/>
                <w:lang w:val="en-US" w:eastAsia="zh-CN"/>
              </w:rPr>
            </w:pPr>
            <w:r>
              <w:rPr>
                <w:rFonts w:hint="eastAsia" w:ascii="仿宋" w:hAnsi="仿宋" w:eastAsia="仿宋" w:cs="仿宋"/>
                <w:b/>
                <w:bCs w:val="0"/>
                <w:color w:val="FF0000"/>
                <w:kern w:val="0"/>
                <w:sz w:val="28"/>
                <w:szCs w:val="28"/>
              </w:rPr>
              <w:t>本项目最高限价人民币：</w:t>
            </w:r>
            <w:r>
              <w:rPr>
                <w:rFonts w:hint="eastAsia" w:ascii="仿宋" w:hAnsi="仿宋" w:eastAsia="仿宋" w:cs="仿宋"/>
                <w:b/>
                <w:bCs w:val="0"/>
                <w:color w:val="FF0000"/>
                <w:kern w:val="0"/>
                <w:sz w:val="28"/>
                <w:szCs w:val="28"/>
                <w:lang w:val="en-US" w:eastAsia="zh-CN"/>
              </w:rPr>
              <w:t>264920.00</w:t>
            </w:r>
            <w:r>
              <w:rPr>
                <w:rFonts w:hint="eastAsia" w:ascii="仿宋" w:hAnsi="仿宋" w:eastAsia="仿宋" w:cs="仿宋"/>
                <w:b/>
                <w:bCs w:val="0"/>
                <w:color w:val="FF0000"/>
                <w:kern w:val="0"/>
                <w:sz w:val="28"/>
                <w:szCs w:val="28"/>
                <w:highlight w:val="none"/>
                <w:lang w:val="en-US" w:eastAsia="zh-CN"/>
              </w:rPr>
              <w:t>（最终数量按实结算）</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910" w:hRule="atLeast"/>
          <w:jc w:val="center"/>
        </w:trPr>
        <w:tc>
          <w:tcPr>
            <w:tcW w:w="959" w:type="dxa"/>
            <w:gridSpan w:val="2"/>
            <w:tcBorders>
              <w:top w:val="single" w:color="auto" w:sz="4" w:space="0"/>
              <w:bottom w:val="single" w:color="auto" w:sz="4" w:space="0"/>
            </w:tcBorders>
            <w:vAlign w:val="center"/>
          </w:tcPr>
          <w:p>
            <w:pPr>
              <w:spacing w:line="360" w:lineRule="exact"/>
              <w:jc w:val="center"/>
              <w:rPr>
                <w:rFonts w:ascii="仿宋" w:hAnsi="仿宋" w:eastAsia="仿宋" w:cs="仿宋"/>
                <w:b/>
                <w:color w:val="000000" w:themeColor="text1"/>
              </w:rPr>
            </w:pPr>
            <w:r>
              <w:rPr>
                <w:rFonts w:hint="eastAsia" w:ascii="仿宋" w:hAnsi="仿宋" w:eastAsia="仿宋" w:cs="仿宋"/>
                <w:b/>
                <w:color w:val="000000" w:themeColor="text1"/>
                <w:spacing w:val="99"/>
                <w:kern w:val="0"/>
                <w:fitText w:val="717" w:id="-1973140480"/>
              </w:rPr>
              <w:t>*2.</w:t>
            </w:r>
            <w:r>
              <w:rPr>
                <w:rFonts w:hint="eastAsia" w:ascii="仿宋" w:hAnsi="仿宋" w:eastAsia="仿宋" w:cs="仿宋"/>
                <w:b/>
                <w:color w:val="000000" w:themeColor="text1"/>
                <w:spacing w:val="0"/>
                <w:kern w:val="0"/>
                <w:fitText w:val="717" w:id="-1973140480"/>
              </w:rPr>
              <w:t>6</w:t>
            </w:r>
          </w:p>
        </w:tc>
        <w:tc>
          <w:tcPr>
            <w:tcW w:w="8788" w:type="dxa"/>
            <w:tcBorders>
              <w:top w:val="single" w:color="auto" w:sz="4" w:space="0"/>
              <w:bottom w:val="nil"/>
            </w:tcBorders>
            <w:vAlign w:val="center"/>
          </w:tcPr>
          <w:p>
            <w:pPr>
              <w:spacing w:line="360" w:lineRule="exact"/>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报价货币：人民币</w:t>
            </w:r>
          </w:p>
          <w:p>
            <w:pPr>
              <w:spacing w:line="360" w:lineRule="exact"/>
              <w:jc w:val="left"/>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rPr>
              <w:t>招标范围：</w:t>
            </w:r>
            <w:r>
              <w:rPr>
                <w:rFonts w:hint="eastAsia" w:ascii="仿宋" w:hAnsi="仿宋" w:eastAsia="仿宋" w:cs="仿宋"/>
                <w:color w:val="auto"/>
                <w:kern w:val="0"/>
                <w:sz w:val="28"/>
                <w:szCs w:val="28"/>
                <w:lang w:val="en-US" w:eastAsia="zh-CN"/>
              </w:rPr>
              <w:t>招标清单范围内护理床及床头柜采购</w:t>
            </w:r>
            <w:r>
              <w:rPr>
                <w:rFonts w:hint="eastAsia" w:ascii="仿宋" w:hAnsi="仿宋" w:eastAsia="仿宋" w:cs="仿宋"/>
                <w:bCs/>
                <w:color w:val="auto"/>
                <w:kern w:val="0"/>
                <w:sz w:val="28"/>
                <w:szCs w:val="28"/>
              </w:rPr>
              <w:t>，详见</w:t>
            </w:r>
            <w:r>
              <w:rPr>
                <w:rFonts w:hint="eastAsia" w:ascii="仿宋" w:hAnsi="仿宋" w:eastAsia="仿宋" w:cs="仿宋"/>
                <w:color w:val="auto"/>
                <w:kern w:val="0"/>
                <w:sz w:val="28"/>
                <w:szCs w:val="28"/>
              </w:rPr>
              <w:t>本文件招标参数要求全部内容</w:t>
            </w:r>
            <w:r>
              <w:rPr>
                <w:rFonts w:hint="eastAsia" w:ascii="仿宋" w:hAnsi="仿宋" w:eastAsia="仿宋" w:cs="仿宋"/>
                <w:color w:val="auto"/>
                <w:kern w:val="0"/>
                <w:sz w:val="28"/>
                <w:szCs w:val="28"/>
                <w:lang w:eastAsia="zh-CN"/>
              </w:rPr>
              <w:t>。</w:t>
            </w:r>
          </w:p>
          <w:p>
            <w:pPr>
              <w:spacing w:line="360" w:lineRule="exact"/>
              <w:jc w:val="left"/>
              <w:rPr>
                <w:rFonts w:hint="eastAsia" w:ascii="仿宋" w:hAnsi="仿宋" w:eastAsia="仿宋" w:cs="仿宋"/>
                <w:i/>
                <w:color w:val="auto"/>
                <w:sz w:val="18"/>
                <w:lang w:eastAsia="zh-CN"/>
              </w:rPr>
            </w:pPr>
            <w:r>
              <w:rPr>
                <w:rFonts w:hint="eastAsia" w:ascii="仿宋" w:hAnsi="仿宋" w:eastAsia="仿宋" w:cs="仿宋"/>
                <w:color w:val="FF0000"/>
                <w:kern w:val="0"/>
                <w:sz w:val="28"/>
                <w:szCs w:val="28"/>
              </w:rPr>
              <w:t>履行期限：</w:t>
            </w:r>
            <w:r>
              <w:rPr>
                <w:rFonts w:hint="eastAsia" w:ascii="仿宋" w:hAnsi="仿宋" w:eastAsia="仿宋" w:cs="仿宋"/>
                <w:color w:val="FF0000"/>
                <w:kern w:val="0"/>
                <w:sz w:val="28"/>
                <w:szCs w:val="28"/>
                <w:u w:val="single"/>
              </w:rPr>
              <w:t xml:space="preserve">  </w:t>
            </w:r>
            <w:r>
              <w:rPr>
                <w:rFonts w:hint="eastAsia" w:ascii="仿宋" w:hAnsi="仿宋" w:eastAsia="仿宋" w:cs="仿宋"/>
                <w:color w:val="FF0000"/>
                <w:kern w:val="0"/>
                <w:sz w:val="28"/>
                <w:szCs w:val="28"/>
                <w:u w:val="single"/>
                <w:lang w:val="en-US" w:eastAsia="zh-CN"/>
              </w:rPr>
              <w:t>30</w:t>
            </w:r>
            <w:r>
              <w:rPr>
                <w:rFonts w:hint="eastAsia" w:ascii="仿宋" w:hAnsi="仿宋" w:eastAsia="仿宋" w:cs="仿宋"/>
                <w:color w:val="FF0000"/>
                <w:kern w:val="0"/>
                <w:sz w:val="28"/>
                <w:szCs w:val="28"/>
                <w:u w:val="single"/>
              </w:rPr>
              <w:t xml:space="preserve">  </w:t>
            </w:r>
            <w:r>
              <w:rPr>
                <w:rFonts w:hint="eastAsia" w:ascii="仿宋" w:hAnsi="仿宋" w:eastAsia="仿宋" w:cs="仿宋"/>
                <w:color w:val="FF0000"/>
                <w:kern w:val="0"/>
                <w:sz w:val="28"/>
                <w:szCs w:val="28"/>
              </w:rPr>
              <w:t>日历天内将合同标的全部交付并安装完毕</w:t>
            </w:r>
            <w:r>
              <w:rPr>
                <w:rFonts w:hint="eastAsia" w:ascii="仿宋" w:hAnsi="仿宋" w:eastAsia="仿宋" w:cs="仿宋"/>
                <w:color w:val="FF0000"/>
                <w:kern w:val="0"/>
                <w:sz w:val="28"/>
                <w:szCs w:val="28"/>
                <w:lang w:eastAsia="zh-CN"/>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60" w:hRule="atLeast"/>
          <w:jc w:val="center"/>
        </w:trPr>
        <w:tc>
          <w:tcPr>
            <w:tcW w:w="9747" w:type="dxa"/>
            <w:gridSpan w:val="3"/>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w w:val="200"/>
                <w:sz w:val="24"/>
              </w:rPr>
            </w:pPr>
            <w:r>
              <w:rPr>
                <w:rFonts w:hint="eastAsia" w:ascii="仿宋" w:hAnsi="仿宋" w:eastAsia="仿宋"/>
                <w:b/>
                <w:color w:val="000000" w:themeColor="text1"/>
                <w:kern w:val="0"/>
                <w:sz w:val="24"/>
              </w:rPr>
              <w:t>报 价 书 的 编 制 和 递 交</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990"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96"/>
              </w:rPr>
              <w:t>*2.</w:t>
            </w:r>
            <w:r>
              <w:rPr>
                <w:rFonts w:hint="eastAsia" w:ascii="仿宋" w:hAnsi="仿宋" w:eastAsia="仿宋"/>
                <w:b/>
                <w:color w:val="000000" w:themeColor="text1"/>
                <w:spacing w:val="1"/>
              </w:rPr>
              <w:t>7</w:t>
            </w:r>
          </w:p>
        </w:tc>
        <w:tc>
          <w:tcPr>
            <w:tcW w:w="8818" w:type="dxa"/>
            <w:gridSpan w:val="2"/>
            <w:tcBorders>
              <w:top w:val="single" w:color="auto" w:sz="4" w:space="0"/>
              <w:bottom w:val="single" w:color="auto" w:sz="4" w:space="0"/>
            </w:tcBorders>
            <w:vAlign w:val="center"/>
          </w:tcPr>
          <w:p>
            <w:pPr>
              <w:spacing w:line="360" w:lineRule="exact"/>
              <w:rPr>
                <w:rFonts w:ascii="仿宋" w:hAnsi="仿宋" w:eastAsia="仿宋"/>
                <w:b w:val="0"/>
                <w:bCs w:val="0"/>
                <w:color w:val="000000" w:themeColor="text1"/>
                <w:kern w:val="0"/>
                <w:sz w:val="28"/>
                <w:szCs w:val="28"/>
              </w:rPr>
            </w:pPr>
            <w:r>
              <w:rPr>
                <w:rFonts w:hint="eastAsia" w:ascii="仿宋" w:hAnsi="仿宋" w:eastAsia="仿宋"/>
                <w:b/>
                <w:bCs/>
                <w:color w:val="000000" w:themeColor="text1"/>
                <w:kern w:val="0"/>
                <w:sz w:val="28"/>
                <w:szCs w:val="28"/>
              </w:rPr>
              <w:t>投标人资格要求：</w:t>
            </w:r>
          </w:p>
          <w:p>
            <w:pPr>
              <w:numPr>
                <w:ilvl w:val="0"/>
                <w:numId w:val="1"/>
              </w:numPr>
              <w:spacing w:line="320" w:lineRule="exac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满足《中华人民共和国政府采购法》第二十二条规定；</w:t>
            </w:r>
          </w:p>
          <w:p>
            <w:pPr>
              <w:numPr>
                <w:ilvl w:val="0"/>
                <w:numId w:val="1"/>
              </w:numPr>
              <w:spacing w:line="320" w:lineRule="exac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在中华人民共和国境内注册，独立承担民事责任能力的法人企业；</w:t>
            </w:r>
          </w:p>
          <w:p>
            <w:pPr>
              <w:widowControl/>
              <w:spacing w:line="320" w:lineRule="exact"/>
              <w:jc w:val="lef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3、单位负责人为同一人或者存在直接控股、管理关系的不同投标人，不得参加同一合同项下的采购活动。</w:t>
            </w:r>
          </w:p>
          <w:p>
            <w:pPr>
              <w:spacing w:line="320" w:lineRule="exac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4、拟选派负责人：法定代表人或法人授权委托书。</w:t>
            </w:r>
          </w:p>
          <w:p>
            <w:pPr>
              <w:widowControl/>
              <w:spacing w:line="320" w:lineRule="exact"/>
              <w:jc w:val="lef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5、投标文件递交截止日之前，投标人未在“信用中国”网站（http：//www.creditchina.gov.cn/）中被列入失信被执行人名单；投标文件递交截止日之前，投标人未在国家企业信用信息公示系统（http://www.gsxt.gov.cn/）中被列入严重违法失信企业名单。</w:t>
            </w:r>
          </w:p>
          <w:p>
            <w:pPr>
              <w:widowControl/>
              <w:spacing w:line="320" w:lineRule="exact"/>
              <w:jc w:val="lef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6、提供货物检测报告。</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71" w:hRule="atLeast"/>
          <w:jc w:val="center"/>
        </w:trPr>
        <w:tc>
          <w:tcPr>
            <w:tcW w:w="929" w:type="dxa"/>
            <w:tcBorders>
              <w:top w:val="single" w:color="auto" w:sz="4" w:space="0"/>
              <w:bottom w:val="single" w:color="000000" w:sz="6"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96"/>
              </w:rPr>
              <w:t>*2.</w:t>
            </w:r>
            <w:r>
              <w:rPr>
                <w:rFonts w:hint="eastAsia" w:ascii="仿宋" w:hAnsi="仿宋" w:eastAsia="仿宋"/>
                <w:b/>
                <w:color w:val="000000" w:themeColor="text1"/>
                <w:spacing w:val="1"/>
              </w:rPr>
              <w:t>8</w:t>
            </w:r>
          </w:p>
        </w:tc>
        <w:tc>
          <w:tcPr>
            <w:tcW w:w="8818" w:type="dxa"/>
            <w:gridSpan w:val="2"/>
            <w:tcBorders>
              <w:top w:val="single" w:color="auto" w:sz="4" w:space="0"/>
              <w:bottom w:val="single" w:color="000000" w:sz="6" w:space="0"/>
            </w:tcBorders>
            <w:vAlign w:val="center"/>
          </w:tcPr>
          <w:p>
            <w:pPr>
              <w:spacing w:line="360" w:lineRule="exact"/>
              <w:rPr>
                <w:rFonts w:ascii="仿宋" w:hAnsi="仿宋" w:eastAsia="仿宋"/>
                <w:bCs/>
                <w:color w:val="auto"/>
                <w:kern w:val="0"/>
                <w:sz w:val="28"/>
                <w:szCs w:val="28"/>
              </w:rPr>
            </w:pPr>
            <w:r>
              <w:rPr>
                <w:rFonts w:hint="eastAsia" w:ascii="仿宋" w:hAnsi="仿宋" w:eastAsia="仿宋"/>
                <w:bCs/>
                <w:color w:val="auto"/>
                <w:kern w:val="0"/>
                <w:sz w:val="28"/>
                <w:szCs w:val="28"/>
              </w:rPr>
              <w:t>本工程投标保证金为</w:t>
            </w:r>
            <w:r>
              <w:rPr>
                <w:rFonts w:hint="eastAsia" w:ascii="仿宋" w:hAnsi="仿宋" w:eastAsia="仿宋"/>
                <w:b/>
                <w:bCs/>
                <w:color w:val="auto"/>
                <w:kern w:val="0"/>
                <w:sz w:val="28"/>
                <w:szCs w:val="28"/>
                <w:u w:val="single"/>
              </w:rPr>
              <w:t>电汇方式</w:t>
            </w:r>
            <w:r>
              <w:rPr>
                <w:rFonts w:hint="eastAsia" w:ascii="仿宋" w:hAnsi="仿宋" w:eastAsia="仿宋"/>
                <w:bCs/>
                <w:color w:val="auto"/>
                <w:kern w:val="0"/>
                <w:sz w:val="28"/>
                <w:szCs w:val="28"/>
              </w:rPr>
              <w:t>；</w:t>
            </w:r>
          </w:p>
          <w:p>
            <w:pPr>
              <w:spacing w:line="360" w:lineRule="exact"/>
              <w:rPr>
                <w:rFonts w:ascii="仿宋" w:hAnsi="仿宋" w:eastAsia="仿宋"/>
                <w:bCs/>
                <w:color w:val="auto"/>
                <w:kern w:val="0"/>
                <w:sz w:val="28"/>
                <w:szCs w:val="28"/>
              </w:rPr>
            </w:pPr>
            <w:r>
              <w:rPr>
                <w:rFonts w:hint="eastAsia" w:ascii="仿宋" w:hAnsi="仿宋" w:eastAsia="仿宋"/>
                <w:bCs/>
                <w:color w:val="auto"/>
                <w:kern w:val="0"/>
                <w:sz w:val="28"/>
                <w:szCs w:val="28"/>
              </w:rPr>
              <w:t>递交方式：银行电汇(必须从投标申请人法人基本存款账户开户行开出)，由江苏彭和诚建设工程有限公司确认足额交纳后，方可参加投标。</w:t>
            </w:r>
          </w:p>
          <w:p>
            <w:pPr>
              <w:spacing w:line="360" w:lineRule="exact"/>
              <w:rPr>
                <w:rFonts w:ascii="仿宋" w:hAnsi="仿宋" w:eastAsia="仿宋"/>
                <w:bCs/>
                <w:color w:val="auto"/>
                <w:kern w:val="0"/>
                <w:sz w:val="28"/>
                <w:szCs w:val="28"/>
              </w:rPr>
            </w:pPr>
            <w:r>
              <w:rPr>
                <w:rFonts w:hint="eastAsia" w:ascii="仿宋" w:hAnsi="仿宋" w:eastAsia="仿宋"/>
                <w:bCs/>
                <w:color w:val="auto"/>
                <w:kern w:val="0"/>
                <w:sz w:val="28"/>
                <w:szCs w:val="28"/>
              </w:rPr>
              <w:t>本工程投标保证金金额为（人民币）：</w:t>
            </w:r>
            <w:r>
              <w:rPr>
                <w:rFonts w:hint="eastAsia" w:ascii="仿宋" w:hAnsi="仿宋" w:eastAsia="仿宋"/>
                <w:b/>
                <w:bCs/>
                <w:color w:val="auto"/>
                <w:kern w:val="0"/>
                <w:sz w:val="28"/>
                <w:szCs w:val="28"/>
                <w:u w:val="single"/>
              </w:rPr>
              <w:t xml:space="preserve"> </w:t>
            </w:r>
            <w:r>
              <w:rPr>
                <w:rFonts w:hint="eastAsia" w:ascii="仿宋" w:hAnsi="仿宋" w:eastAsia="仿宋"/>
                <w:b/>
                <w:bCs/>
                <w:color w:val="auto"/>
                <w:kern w:val="0"/>
                <w:sz w:val="28"/>
                <w:szCs w:val="28"/>
                <w:u w:val="single"/>
                <w:lang w:val="en-US" w:eastAsia="zh-CN"/>
              </w:rPr>
              <w:t xml:space="preserve">     \     </w:t>
            </w:r>
            <w:r>
              <w:rPr>
                <w:rFonts w:hint="eastAsia" w:ascii="仿宋" w:hAnsi="仿宋" w:eastAsia="仿宋"/>
                <w:b/>
                <w:bCs/>
                <w:color w:val="auto"/>
                <w:kern w:val="0"/>
                <w:sz w:val="28"/>
                <w:szCs w:val="28"/>
                <w:u w:val="single"/>
              </w:rPr>
              <w:t>元</w:t>
            </w:r>
            <w:r>
              <w:rPr>
                <w:rFonts w:hint="eastAsia" w:ascii="仿宋" w:hAnsi="仿宋" w:eastAsia="仿宋"/>
                <w:bCs/>
                <w:color w:val="auto"/>
                <w:kern w:val="0"/>
                <w:sz w:val="28"/>
                <w:szCs w:val="28"/>
              </w:rPr>
              <w:t>。</w:t>
            </w:r>
          </w:p>
          <w:p>
            <w:pPr>
              <w:spacing w:line="360" w:lineRule="exact"/>
              <w:ind w:firstLine="560" w:firstLineChars="200"/>
              <w:rPr>
                <w:rFonts w:ascii="仿宋" w:hAnsi="仿宋" w:eastAsia="仿宋"/>
                <w:bCs/>
                <w:color w:val="auto"/>
                <w:kern w:val="0"/>
                <w:sz w:val="28"/>
                <w:szCs w:val="28"/>
              </w:rPr>
            </w:pPr>
            <w:r>
              <w:rPr>
                <w:rFonts w:hint="eastAsia" w:ascii="仿宋" w:hAnsi="仿宋" w:eastAsia="仿宋"/>
                <w:bCs/>
                <w:color w:val="auto"/>
                <w:kern w:val="0"/>
                <w:sz w:val="28"/>
                <w:szCs w:val="28"/>
              </w:rPr>
              <w:t>收款人：</w:t>
            </w:r>
          </w:p>
          <w:p>
            <w:pPr>
              <w:spacing w:line="360" w:lineRule="exact"/>
              <w:rPr>
                <w:rFonts w:ascii="仿宋" w:hAnsi="仿宋" w:eastAsia="仿宋"/>
                <w:bCs/>
                <w:color w:val="auto"/>
                <w:kern w:val="0"/>
                <w:sz w:val="28"/>
                <w:szCs w:val="28"/>
              </w:rPr>
            </w:pPr>
            <w:r>
              <w:rPr>
                <w:rFonts w:hint="eastAsia" w:ascii="仿宋" w:hAnsi="仿宋" w:eastAsia="仿宋"/>
                <w:bCs/>
                <w:color w:val="auto"/>
                <w:kern w:val="0"/>
                <w:sz w:val="28"/>
                <w:szCs w:val="28"/>
              </w:rPr>
              <w:t xml:space="preserve"> </w:t>
            </w:r>
            <w:r>
              <w:rPr>
                <w:rFonts w:hint="eastAsia" w:ascii="仿宋" w:hAnsi="仿宋" w:eastAsia="仿宋"/>
                <w:bCs/>
                <w:color w:val="auto"/>
                <w:kern w:val="0"/>
                <w:sz w:val="28"/>
                <w:szCs w:val="28"/>
                <w:lang w:val="en-US" w:eastAsia="zh-CN"/>
              </w:rPr>
              <w:t xml:space="preserve">   </w:t>
            </w:r>
            <w:r>
              <w:rPr>
                <w:rFonts w:hint="eastAsia" w:ascii="仿宋" w:hAnsi="仿宋" w:eastAsia="仿宋"/>
                <w:bCs/>
                <w:color w:val="auto"/>
                <w:kern w:val="0"/>
                <w:sz w:val="28"/>
                <w:szCs w:val="28"/>
              </w:rPr>
              <w:t xml:space="preserve">开户行： </w:t>
            </w:r>
          </w:p>
          <w:p>
            <w:pPr>
              <w:spacing w:line="360" w:lineRule="exact"/>
              <w:rPr>
                <w:rFonts w:ascii="仿宋" w:hAnsi="仿宋" w:eastAsia="仿宋"/>
                <w:bCs/>
                <w:color w:val="auto"/>
                <w:kern w:val="0"/>
                <w:sz w:val="28"/>
                <w:szCs w:val="28"/>
              </w:rPr>
            </w:pPr>
            <w:r>
              <w:rPr>
                <w:rFonts w:hint="eastAsia" w:ascii="仿宋" w:hAnsi="仿宋" w:eastAsia="仿宋"/>
                <w:bCs/>
                <w:color w:val="auto"/>
                <w:kern w:val="0"/>
                <w:sz w:val="28"/>
                <w:szCs w:val="28"/>
              </w:rPr>
              <w:t xml:space="preserve"> </w:t>
            </w:r>
            <w:r>
              <w:rPr>
                <w:rFonts w:hint="eastAsia" w:ascii="仿宋" w:hAnsi="仿宋" w:eastAsia="仿宋"/>
                <w:bCs/>
                <w:color w:val="auto"/>
                <w:kern w:val="0"/>
                <w:sz w:val="28"/>
                <w:szCs w:val="28"/>
                <w:lang w:val="en-US" w:eastAsia="zh-CN"/>
              </w:rPr>
              <w:t xml:space="preserve">   </w:t>
            </w:r>
            <w:r>
              <w:rPr>
                <w:rFonts w:hint="eastAsia" w:ascii="仿宋" w:hAnsi="仿宋" w:eastAsia="仿宋"/>
                <w:bCs/>
                <w:color w:val="auto"/>
                <w:kern w:val="0"/>
                <w:sz w:val="28"/>
                <w:szCs w:val="28"/>
              </w:rPr>
              <w:t xml:space="preserve">开户账号： </w:t>
            </w:r>
          </w:p>
          <w:p>
            <w:pPr>
              <w:spacing w:line="520" w:lineRule="exact"/>
              <w:ind w:firstLine="560" w:firstLineChars="200"/>
              <w:jc w:val="left"/>
              <w:rPr>
                <w:rFonts w:ascii="仿宋" w:hAnsi="仿宋" w:eastAsia="仿宋" w:cs="宋体"/>
                <w:color w:val="auto"/>
                <w:kern w:val="0"/>
                <w:sz w:val="28"/>
                <w:szCs w:val="28"/>
              </w:rPr>
            </w:pPr>
            <w:r>
              <w:rPr>
                <w:rFonts w:hint="eastAsia" w:ascii="仿宋" w:hAnsi="仿宋" w:eastAsia="仿宋"/>
                <w:color w:val="auto"/>
                <w:sz w:val="28"/>
                <w:szCs w:val="28"/>
              </w:rPr>
              <w:t xml:space="preserve">联系人： </w:t>
            </w:r>
          </w:p>
          <w:p>
            <w:pPr>
              <w:spacing w:line="360" w:lineRule="exact"/>
              <w:ind w:firstLine="560" w:firstLineChars="200"/>
              <w:rPr>
                <w:rFonts w:ascii="仿宋" w:hAnsi="仿宋" w:eastAsia="仿宋"/>
                <w:bCs/>
                <w:color w:val="auto"/>
                <w:kern w:val="0"/>
                <w:sz w:val="28"/>
                <w:szCs w:val="28"/>
              </w:rPr>
            </w:pPr>
            <w:r>
              <w:rPr>
                <w:rFonts w:hint="eastAsia" w:ascii="仿宋" w:hAnsi="仿宋" w:eastAsia="仿宋"/>
                <w:color w:val="auto"/>
                <w:sz w:val="28"/>
                <w:szCs w:val="28"/>
              </w:rPr>
              <w:t>电话：</w:t>
            </w:r>
            <w:bookmarkStart w:id="0" w:name="_GoBack"/>
            <w:bookmarkEnd w:id="0"/>
            <w:r>
              <w:rPr>
                <w:rFonts w:hint="eastAsia" w:ascii="仿宋" w:hAnsi="仿宋" w:eastAsia="仿宋"/>
                <w:color w:val="auto"/>
                <w:sz w:val="28"/>
                <w:szCs w:val="28"/>
              </w:rPr>
              <w:t xml:space="preserve">  </w:t>
            </w:r>
          </w:p>
          <w:p>
            <w:pPr>
              <w:spacing w:line="360" w:lineRule="exact"/>
              <w:rPr>
                <w:rFonts w:ascii="仿宋" w:hAnsi="仿宋" w:eastAsia="仿宋"/>
                <w:bCs/>
                <w:color w:val="000000" w:themeColor="text1"/>
                <w:kern w:val="0"/>
                <w:sz w:val="28"/>
                <w:szCs w:val="28"/>
              </w:rPr>
            </w:pPr>
            <w:r>
              <w:rPr>
                <w:rFonts w:hint="eastAsia" w:ascii="仿宋" w:hAnsi="仿宋" w:eastAsia="仿宋"/>
                <w:bCs/>
                <w:color w:val="auto"/>
                <w:kern w:val="0"/>
                <w:sz w:val="28"/>
                <w:szCs w:val="28"/>
              </w:rPr>
              <w:t>中标人的保证金在签订了合同后，凭</w:t>
            </w:r>
            <w:r>
              <w:rPr>
                <w:rFonts w:hint="eastAsia" w:ascii="仿宋" w:hAnsi="仿宋" w:eastAsia="仿宋"/>
                <w:bCs/>
                <w:color w:val="auto"/>
                <w:kern w:val="0"/>
                <w:sz w:val="28"/>
                <w:szCs w:val="28"/>
                <w:lang w:val="en-US" w:eastAsia="zh-CN"/>
              </w:rPr>
              <w:t>中标通知书</w:t>
            </w:r>
            <w:r>
              <w:rPr>
                <w:rFonts w:hint="eastAsia" w:ascii="仿宋" w:hAnsi="仿宋" w:eastAsia="仿宋"/>
                <w:bCs/>
                <w:color w:val="auto"/>
                <w:kern w:val="0"/>
                <w:sz w:val="28"/>
                <w:szCs w:val="28"/>
              </w:rPr>
              <w:t>退还保证金。未中标的投标申请人保证金在中标通知书发出之日起5个工作日内退还。</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865" w:hRule="atLeast"/>
          <w:jc w:val="center"/>
        </w:trPr>
        <w:tc>
          <w:tcPr>
            <w:tcW w:w="929" w:type="dxa"/>
            <w:tcBorders>
              <w:top w:val="single" w:color="auto" w:sz="4" w:space="0"/>
              <w:bottom w:val="single" w:color="000000" w:sz="6"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96"/>
              </w:rPr>
              <w:t>*2.</w:t>
            </w:r>
            <w:r>
              <w:rPr>
                <w:rFonts w:hint="eastAsia" w:ascii="仿宋" w:hAnsi="仿宋" w:eastAsia="仿宋"/>
                <w:b/>
                <w:color w:val="000000" w:themeColor="text1"/>
                <w:spacing w:val="1"/>
              </w:rPr>
              <w:t>9</w:t>
            </w:r>
          </w:p>
        </w:tc>
        <w:tc>
          <w:tcPr>
            <w:tcW w:w="8818" w:type="dxa"/>
            <w:gridSpan w:val="2"/>
            <w:tcBorders>
              <w:top w:val="single" w:color="auto" w:sz="4" w:space="0"/>
              <w:bottom w:val="single" w:color="000000" w:sz="6" w:space="0"/>
            </w:tcBorders>
            <w:vAlign w:val="center"/>
          </w:tcPr>
          <w:p>
            <w:pPr>
              <w:spacing w:line="360" w:lineRule="exact"/>
              <w:rPr>
                <w:rFonts w:ascii="仿宋" w:hAnsi="仿宋" w:eastAsia="仿宋"/>
                <w:b/>
                <w:color w:val="000000" w:themeColor="text1"/>
                <w:sz w:val="28"/>
                <w:szCs w:val="28"/>
              </w:rPr>
            </w:pPr>
            <w:r>
              <w:rPr>
                <w:rFonts w:hint="eastAsia" w:ascii="仿宋" w:hAnsi="仿宋" w:eastAsia="仿宋"/>
                <w:b/>
                <w:color w:val="000000" w:themeColor="text1"/>
                <w:kern w:val="0"/>
                <w:sz w:val="28"/>
                <w:szCs w:val="28"/>
              </w:rPr>
              <w:t>投标文件的组成及要求：</w:t>
            </w:r>
          </w:p>
          <w:p>
            <w:pPr>
              <w:spacing w:line="320" w:lineRule="exact"/>
              <w:rPr>
                <w:rFonts w:ascii="仿宋" w:hAnsi="仿宋" w:eastAsia="仿宋"/>
                <w:b/>
                <w:color w:val="000000" w:themeColor="text1"/>
                <w:sz w:val="28"/>
                <w:szCs w:val="28"/>
              </w:rPr>
            </w:pPr>
            <w:r>
              <w:rPr>
                <w:rFonts w:hint="eastAsia" w:ascii="仿宋" w:hAnsi="仿宋" w:eastAsia="仿宋"/>
                <w:b/>
                <w:color w:val="000000" w:themeColor="text1"/>
                <w:sz w:val="28"/>
                <w:szCs w:val="28"/>
              </w:rPr>
              <w:t>（1）报价函</w:t>
            </w:r>
          </w:p>
          <w:p>
            <w:pPr>
              <w:spacing w:line="320" w:lineRule="exact"/>
              <w:jc w:val="left"/>
              <w:rPr>
                <w:rFonts w:ascii="仿宋" w:hAnsi="仿宋" w:eastAsia="仿宋"/>
                <w:b/>
                <w:sz w:val="28"/>
                <w:szCs w:val="28"/>
              </w:rPr>
            </w:pPr>
            <w:r>
              <w:rPr>
                <w:rFonts w:hint="eastAsia" w:ascii="仿宋" w:hAnsi="仿宋" w:eastAsia="仿宋"/>
                <w:b/>
                <w:color w:val="000000" w:themeColor="text1"/>
                <w:sz w:val="28"/>
                <w:szCs w:val="28"/>
              </w:rPr>
              <w:t>（</w:t>
            </w:r>
            <w:r>
              <w:rPr>
                <w:rFonts w:hint="eastAsia" w:ascii="仿宋" w:hAnsi="仿宋" w:eastAsia="仿宋"/>
                <w:b/>
                <w:color w:val="000000" w:themeColor="text1"/>
                <w:sz w:val="28"/>
                <w:szCs w:val="28"/>
                <w:lang w:val="en-US" w:eastAsia="zh-CN"/>
              </w:rPr>
              <w:t>2</w:t>
            </w:r>
            <w:r>
              <w:rPr>
                <w:rFonts w:hint="eastAsia" w:ascii="仿宋" w:hAnsi="仿宋" w:eastAsia="仿宋"/>
                <w:b/>
                <w:color w:val="000000" w:themeColor="text1"/>
                <w:sz w:val="28"/>
                <w:szCs w:val="28"/>
              </w:rPr>
              <w:t>）</w:t>
            </w:r>
            <w:r>
              <w:rPr>
                <w:rFonts w:hint="eastAsia" w:ascii="仿宋" w:hAnsi="仿宋" w:eastAsia="仿宋"/>
                <w:b/>
                <w:sz w:val="28"/>
                <w:szCs w:val="28"/>
              </w:rPr>
              <w:t>投标承诺书</w:t>
            </w:r>
          </w:p>
          <w:p>
            <w:pPr>
              <w:spacing w:line="320" w:lineRule="exact"/>
              <w:rPr>
                <w:rFonts w:ascii="仿宋" w:hAnsi="仿宋" w:eastAsia="仿宋"/>
                <w:b/>
                <w:bCs/>
                <w:color w:val="0D0D0D"/>
                <w:spacing w:val="-10"/>
                <w:sz w:val="28"/>
                <w:szCs w:val="28"/>
              </w:rPr>
            </w:pPr>
            <w:r>
              <w:rPr>
                <w:rFonts w:hint="eastAsia" w:ascii="仿宋" w:hAnsi="仿宋" w:eastAsia="仿宋"/>
                <w:b/>
                <w:color w:val="0D0D0D"/>
                <w:spacing w:val="-10"/>
                <w:sz w:val="28"/>
                <w:szCs w:val="28"/>
              </w:rPr>
              <w:t>（</w:t>
            </w:r>
            <w:r>
              <w:rPr>
                <w:rFonts w:hint="eastAsia" w:ascii="仿宋" w:hAnsi="仿宋" w:eastAsia="仿宋"/>
                <w:b/>
                <w:color w:val="0D0D0D"/>
                <w:spacing w:val="-10"/>
                <w:sz w:val="28"/>
                <w:szCs w:val="28"/>
                <w:lang w:val="en-US" w:eastAsia="zh-CN"/>
              </w:rPr>
              <w:t>3</w:t>
            </w:r>
            <w:r>
              <w:rPr>
                <w:rFonts w:hint="eastAsia" w:ascii="仿宋" w:hAnsi="仿宋" w:eastAsia="仿宋"/>
                <w:b/>
                <w:color w:val="0D0D0D"/>
                <w:spacing w:val="-10"/>
                <w:sz w:val="28"/>
                <w:szCs w:val="28"/>
              </w:rPr>
              <w:t>）</w:t>
            </w:r>
            <w:r>
              <w:rPr>
                <w:rFonts w:hint="eastAsia" w:ascii="仿宋" w:hAnsi="仿宋" w:eastAsia="仿宋"/>
                <w:b/>
                <w:bCs/>
                <w:color w:val="0D0D0D"/>
                <w:spacing w:val="-10"/>
                <w:sz w:val="28"/>
                <w:szCs w:val="28"/>
              </w:rPr>
              <w:t>企业营业执照</w:t>
            </w:r>
          </w:p>
          <w:p>
            <w:pPr>
              <w:spacing w:line="320" w:lineRule="exact"/>
              <w:rPr>
                <w:rFonts w:ascii="仿宋" w:hAnsi="仿宋" w:eastAsia="仿宋"/>
                <w:b/>
                <w:bCs/>
                <w:color w:val="0D0D0D"/>
                <w:spacing w:val="-10"/>
                <w:sz w:val="28"/>
                <w:szCs w:val="28"/>
              </w:rPr>
            </w:pPr>
            <w:r>
              <w:rPr>
                <w:rFonts w:hint="eastAsia" w:ascii="仿宋" w:hAnsi="仿宋" w:eastAsia="仿宋"/>
                <w:b/>
                <w:bCs/>
                <w:color w:val="0D0D0D"/>
                <w:spacing w:val="-10"/>
                <w:sz w:val="28"/>
                <w:szCs w:val="28"/>
              </w:rPr>
              <w:t>（</w:t>
            </w:r>
            <w:r>
              <w:rPr>
                <w:rFonts w:hint="eastAsia" w:ascii="仿宋" w:hAnsi="仿宋" w:eastAsia="仿宋"/>
                <w:b/>
                <w:bCs/>
                <w:color w:val="0D0D0D"/>
                <w:spacing w:val="-10"/>
                <w:sz w:val="28"/>
                <w:szCs w:val="28"/>
                <w:lang w:val="en-US" w:eastAsia="zh-CN"/>
              </w:rPr>
              <w:t>4</w:t>
            </w:r>
            <w:r>
              <w:rPr>
                <w:rFonts w:hint="eastAsia" w:ascii="仿宋" w:hAnsi="仿宋" w:eastAsia="仿宋"/>
                <w:b/>
                <w:bCs/>
                <w:color w:val="0D0D0D"/>
                <w:spacing w:val="-10"/>
                <w:sz w:val="28"/>
                <w:szCs w:val="28"/>
              </w:rPr>
              <w:t>）</w:t>
            </w:r>
            <w:r>
              <w:rPr>
                <w:rFonts w:hint="eastAsia" w:ascii="仿宋" w:hAnsi="仿宋" w:eastAsia="仿宋"/>
                <w:b/>
                <w:sz w:val="28"/>
                <w:szCs w:val="28"/>
              </w:rPr>
              <w:t>法定代表人或</w:t>
            </w:r>
            <w:r>
              <w:rPr>
                <w:rFonts w:hint="eastAsia" w:ascii="仿宋" w:hAnsi="仿宋" w:eastAsia="仿宋"/>
                <w:b/>
                <w:bCs/>
                <w:color w:val="0D0D0D"/>
                <w:spacing w:val="-10"/>
                <w:sz w:val="28"/>
                <w:szCs w:val="28"/>
              </w:rPr>
              <w:t>法人委托书及身份证</w:t>
            </w:r>
          </w:p>
          <w:p>
            <w:pPr>
              <w:spacing w:line="320" w:lineRule="exact"/>
              <w:rPr>
                <w:rFonts w:hint="eastAsia" w:eastAsia="仿宋"/>
                <w:lang w:val="en-US" w:eastAsia="zh-CN"/>
              </w:rPr>
            </w:pPr>
            <w:r>
              <w:rPr>
                <w:rFonts w:hint="eastAsia" w:ascii="仿宋" w:hAnsi="仿宋" w:eastAsia="仿宋"/>
                <w:b/>
                <w:bCs/>
                <w:color w:val="0D0D0D"/>
                <w:spacing w:val="-10"/>
                <w:sz w:val="28"/>
                <w:szCs w:val="28"/>
              </w:rPr>
              <w:t>（</w:t>
            </w:r>
            <w:r>
              <w:rPr>
                <w:rFonts w:hint="eastAsia" w:ascii="仿宋" w:hAnsi="仿宋" w:eastAsia="仿宋"/>
                <w:b/>
                <w:bCs/>
                <w:color w:val="0D0D0D"/>
                <w:spacing w:val="-10"/>
                <w:sz w:val="28"/>
                <w:szCs w:val="28"/>
                <w:lang w:val="en-US" w:eastAsia="zh-CN"/>
              </w:rPr>
              <w:t>5</w:t>
            </w:r>
            <w:r>
              <w:rPr>
                <w:rFonts w:hint="eastAsia" w:ascii="仿宋" w:hAnsi="仿宋" w:eastAsia="仿宋"/>
                <w:b/>
                <w:bCs/>
                <w:color w:val="0D0D0D"/>
                <w:spacing w:val="-10"/>
                <w:sz w:val="28"/>
                <w:szCs w:val="28"/>
              </w:rPr>
              <w:t>）</w:t>
            </w:r>
            <w:r>
              <w:rPr>
                <w:rFonts w:hint="eastAsia" w:ascii="仿宋" w:hAnsi="仿宋" w:eastAsia="仿宋"/>
                <w:b/>
                <w:bCs/>
                <w:color w:val="0D0D0D"/>
                <w:spacing w:val="-10"/>
                <w:sz w:val="28"/>
                <w:szCs w:val="28"/>
                <w:lang w:val="en-US" w:eastAsia="zh-CN"/>
              </w:rPr>
              <w:t>材料</w:t>
            </w:r>
            <w:r>
              <w:rPr>
                <w:rFonts w:hint="eastAsia" w:ascii="仿宋" w:hAnsi="仿宋" w:eastAsia="仿宋"/>
                <w:b/>
                <w:bCs/>
                <w:color w:val="0D0D0D"/>
                <w:spacing w:val="-10"/>
                <w:sz w:val="28"/>
                <w:szCs w:val="28"/>
              </w:rPr>
              <w:t>检测报告</w:t>
            </w:r>
          </w:p>
          <w:p>
            <w:pPr>
              <w:pStyle w:val="8"/>
              <w:spacing w:line="480" w:lineRule="exact"/>
              <w:rPr>
                <w:rFonts w:ascii="仿宋" w:hAnsi="仿宋" w:eastAsia="仿宋"/>
                <w:b/>
                <w:color w:val="000000" w:themeColor="text1"/>
                <w:w w:val="90"/>
                <w:sz w:val="28"/>
                <w:szCs w:val="28"/>
              </w:rPr>
            </w:pPr>
            <w:r>
              <w:rPr>
                <w:rFonts w:hint="eastAsia" w:ascii="仿宋" w:hAnsi="仿宋" w:eastAsia="仿宋"/>
                <w:b/>
                <w:color w:val="000000" w:themeColor="text1"/>
                <w:w w:val="90"/>
                <w:sz w:val="28"/>
                <w:szCs w:val="28"/>
              </w:rPr>
              <w:t>以上材料需密封装订成册并符合投标密封条款（正、副本各一套）。</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9" w:hRule="atLeast"/>
          <w:jc w:val="center"/>
        </w:trPr>
        <w:tc>
          <w:tcPr>
            <w:tcW w:w="929" w:type="dxa"/>
            <w:tcBorders>
              <w:top w:val="single" w:color="auto" w:sz="4" w:space="0"/>
              <w:bottom w:val="single" w:color="000000" w:sz="6"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45"/>
              </w:rPr>
              <w:t>2.1</w:t>
            </w:r>
            <w:r>
              <w:rPr>
                <w:rFonts w:hint="eastAsia" w:ascii="仿宋" w:hAnsi="仿宋" w:eastAsia="仿宋"/>
                <w:b/>
                <w:color w:val="000000" w:themeColor="text1"/>
                <w:spacing w:val="3"/>
              </w:rPr>
              <w:t>0</w:t>
            </w:r>
          </w:p>
        </w:tc>
        <w:tc>
          <w:tcPr>
            <w:tcW w:w="8818" w:type="dxa"/>
            <w:gridSpan w:val="2"/>
            <w:tcBorders>
              <w:top w:val="single" w:color="auto" w:sz="4" w:space="0"/>
              <w:bottom w:val="single" w:color="000000" w:sz="6" w:space="0"/>
            </w:tcBorders>
            <w:vAlign w:val="center"/>
          </w:tcPr>
          <w:p>
            <w:pPr>
              <w:spacing w:line="360" w:lineRule="exact"/>
              <w:rPr>
                <w:rFonts w:ascii="仿宋" w:hAnsi="仿宋" w:eastAsia="仿宋"/>
                <w:color w:val="000000" w:themeColor="text1"/>
                <w:sz w:val="28"/>
                <w:szCs w:val="28"/>
              </w:rPr>
            </w:pPr>
            <w:r>
              <w:rPr>
                <w:rFonts w:hint="eastAsia" w:ascii="仿宋" w:hAnsi="仿宋" w:eastAsia="仿宋"/>
                <w:sz w:val="28"/>
                <w:szCs w:val="28"/>
              </w:rPr>
              <w:t>投标有效期为： 提交投标文件截止期后45天（日历天）</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49" w:hRule="atLeast"/>
          <w:jc w:val="center"/>
        </w:trPr>
        <w:tc>
          <w:tcPr>
            <w:tcW w:w="929" w:type="dxa"/>
            <w:tcBorders>
              <w:top w:val="single" w:color="auto" w:sz="4" w:space="0"/>
              <w:bottom w:val="single" w:color="auto" w:sz="4" w:space="0"/>
              <w:right w:val="single" w:color="auto" w:sz="4"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45"/>
              </w:rPr>
              <w:t>*2.1</w:t>
            </w:r>
            <w:r>
              <w:rPr>
                <w:rFonts w:hint="eastAsia" w:ascii="仿宋" w:hAnsi="仿宋" w:eastAsia="仿宋"/>
                <w:b/>
                <w:color w:val="000000" w:themeColor="text1"/>
                <w:spacing w:val="3"/>
              </w:rPr>
              <w:t>1</w:t>
            </w:r>
          </w:p>
        </w:tc>
        <w:tc>
          <w:tcPr>
            <w:tcW w:w="8818" w:type="dxa"/>
            <w:gridSpan w:val="2"/>
            <w:tcBorders>
              <w:top w:val="single" w:color="auto" w:sz="4" w:space="0"/>
              <w:left w:val="single" w:color="auto" w:sz="4" w:space="0"/>
              <w:bottom w:val="single" w:color="auto" w:sz="4" w:space="0"/>
            </w:tcBorders>
            <w:vAlign w:val="center"/>
          </w:tcPr>
          <w:p>
            <w:pPr>
              <w:spacing w:line="340" w:lineRule="exact"/>
              <w:rPr>
                <w:rFonts w:ascii="仿宋" w:hAnsi="仿宋" w:eastAsia="仿宋"/>
                <w:color w:val="000000" w:themeColor="text1"/>
                <w:sz w:val="28"/>
                <w:szCs w:val="28"/>
              </w:rPr>
            </w:pPr>
            <w:r>
              <w:rPr>
                <w:rFonts w:hint="eastAsia" w:ascii="仿宋" w:hAnsi="仿宋" w:eastAsia="仿宋"/>
                <w:b/>
                <w:bCs/>
                <w:sz w:val="28"/>
                <w:szCs w:val="28"/>
              </w:rPr>
              <w:t>投标文件的份数和签署</w:t>
            </w:r>
            <w:r>
              <w:rPr>
                <w:rFonts w:hint="eastAsia" w:ascii="仿宋" w:hAnsi="仿宋" w:eastAsia="仿宋"/>
                <w:color w:val="000000" w:themeColor="text1"/>
                <w:sz w:val="28"/>
                <w:szCs w:val="28"/>
              </w:rPr>
              <w:t>：正本：</w:t>
            </w:r>
            <w:r>
              <w:rPr>
                <w:rFonts w:hint="eastAsia" w:ascii="仿宋" w:hAnsi="仿宋" w:eastAsia="仿宋"/>
                <w:color w:val="000000" w:themeColor="text1"/>
                <w:sz w:val="28"/>
                <w:szCs w:val="28"/>
                <w:u w:val="single"/>
              </w:rPr>
              <w:t xml:space="preserve"> 1 </w:t>
            </w:r>
            <w:r>
              <w:rPr>
                <w:rFonts w:hint="eastAsia" w:ascii="仿宋" w:hAnsi="仿宋" w:eastAsia="仿宋"/>
                <w:color w:val="000000" w:themeColor="text1"/>
                <w:sz w:val="28"/>
                <w:szCs w:val="28"/>
              </w:rPr>
              <w:t>份、副本：</w:t>
            </w:r>
            <w:r>
              <w:rPr>
                <w:rFonts w:hint="eastAsia" w:ascii="仿宋" w:hAnsi="仿宋" w:eastAsia="仿宋"/>
                <w:color w:val="000000" w:themeColor="text1"/>
                <w:sz w:val="28"/>
                <w:szCs w:val="28"/>
                <w:u w:val="single"/>
              </w:rPr>
              <w:t>1</w:t>
            </w:r>
            <w:r>
              <w:rPr>
                <w:rFonts w:hint="eastAsia" w:ascii="仿宋" w:hAnsi="仿宋" w:eastAsia="仿宋"/>
                <w:color w:val="000000" w:themeColor="text1"/>
                <w:sz w:val="28"/>
                <w:szCs w:val="28"/>
              </w:rPr>
              <w:t>份</w:t>
            </w:r>
          </w:p>
          <w:p>
            <w:pPr>
              <w:spacing w:line="340" w:lineRule="exact"/>
              <w:rPr>
                <w:rFonts w:ascii="仿宋" w:hAnsi="仿宋" w:eastAsia="仿宋"/>
                <w:sz w:val="28"/>
                <w:szCs w:val="28"/>
              </w:rPr>
            </w:pPr>
            <w:r>
              <w:rPr>
                <w:rFonts w:hint="eastAsia" w:ascii="仿宋" w:hAnsi="仿宋" w:eastAsia="仿宋"/>
                <w:sz w:val="28"/>
                <w:szCs w:val="28"/>
              </w:rPr>
              <w:t>1、明确标明“投标文件正本”和“投标文件副本”。投标文件正本和副本如有不一致之处，以正本为准。</w:t>
            </w:r>
          </w:p>
          <w:p>
            <w:pPr>
              <w:spacing w:line="340" w:lineRule="exact"/>
              <w:rPr>
                <w:rFonts w:ascii="仿宋" w:hAnsi="仿宋" w:eastAsia="仿宋"/>
                <w:sz w:val="28"/>
                <w:szCs w:val="28"/>
              </w:rPr>
            </w:pPr>
            <w:r>
              <w:rPr>
                <w:rFonts w:hint="eastAsia" w:ascii="仿宋" w:hAnsi="仿宋" w:eastAsia="仿宋"/>
                <w:sz w:val="28"/>
                <w:szCs w:val="28"/>
              </w:rPr>
              <w:t>2、投标文件正本与副本均应使用不能擦去的墨水打印或书写，加盖法人单位公章和法定代表人印章或法人单位公章和法定代表人签字。</w:t>
            </w:r>
          </w:p>
          <w:p>
            <w:pPr>
              <w:spacing w:line="340" w:lineRule="exact"/>
              <w:rPr>
                <w:rFonts w:ascii="仿宋" w:hAnsi="仿宋" w:eastAsia="仿宋"/>
                <w:szCs w:val="21"/>
              </w:rPr>
            </w:pPr>
            <w:r>
              <w:rPr>
                <w:rFonts w:hint="eastAsia" w:ascii="仿宋" w:hAnsi="仿宋" w:eastAsia="仿宋"/>
                <w:sz w:val="28"/>
                <w:szCs w:val="28"/>
              </w:rPr>
              <w:t>3、全套投标文件应无涂改和行间插字，除非这些删改是根据招标人的指示进行的，或者是投标人造成的必须修改的错误。修改处应加盖投标人法定代表人或其代理人鉴章。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62"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w w:val="80"/>
              </w:rPr>
            </w:pPr>
            <w:r>
              <w:rPr>
                <w:rFonts w:hint="eastAsia" w:ascii="仿宋" w:hAnsi="仿宋" w:eastAsia="仿宋"/>
                <w:b/>
                <w:color w:val="000000" w:themeColor="text1"/>
                <w:spacing w:val="45"/>
              </w:rPr>
              <w:t>*2.1</w:t>
            </w:r>
            <w:r>
              <w:rPr>
                <w:rFonts w:hint="eastAsia" w:ascii="仿宋" w:hAnsi="仿宋" w:eastAsia="仿宋"/>
                <w:b/>
                <w:color w:val="000000" w:themeColor="text1"/>
                <w:spacing w:val="3"/>
              </w:rPr>
              <w:t>2</w:t>
            </w:r>
          </w:p>
        </w:tc>
        <w:tc>
          <w:tcPr>
            <w:tcW w:w="8818" w:type="dxa"/>
            <w:gridSpan w:val="2"/>
            <w:tcBorders>
              <w:top w:val="single" w:color="auto" w:sz="4" w:space="0"/>
              <w:bottom w:val="single" w:color="auto" w:sz="4" w:space="0"/>
            </w:tcBorders>
            <w:vAlign w:val="center"/>
          </w:tcPr>
          <w:p>
            <w:pPr>
              <w:spacing w:line="340" w:lineRule="exact"/>
              <w:rPr>
                <w:rFonts w:ascii="仿宋" w:hAnsi="仿宋" w:eastAsia="仿宋"/>
                <w:b/>
                <w:bCs w:val="0"/>
                <w:color w:val="FF0000"/>
                <w:spacing w:val="-16"/>
                <w:sz w:val="28"/>
                <w:szCs w:val="28"/>
              </w:rPr>
            </w:pPr>
            <w:r>
              <w:rPr>
                <w:rFonts w:hint="eastAsia" w:ascii="仿宋" w:hAnsi="仿宋" w:eastAsia="仿宋"/>
                <w:color w:val="FF0000"/>
                <w:spacing w:val="-16"/>
                <w:sz w:val="28"/>
                <w:szCs w:val="28"/>
              </w:rPr>
              <w:t>提交投标文件截止时间：</w:t>
            </w:r>
            <w:r>
              <w:rPr>
                <w:rFonts w:hint="eastAsia" w:ascii="仿宋" w:hAnsi="仿宋" w:eastAsia="仿宋"/>
                <w:b/>
                <w:bCs w:val="0"/>
                <w:color w:val="FF0000"/>
                <w:spacing w:val="-16"/>
                <w:sz w:val="28"/>
                <w:szCs w:val="28"/>
              </w:rPr>
              <w:t>202</w:t>
            </w:r>
            <w:r>
              <w:rPr>
                <w:rFonts w:hint="eastAsia" w:ascii="仿宋" w:hAnsi="仿宋" w:eastAsia="仿宋"/>
                <w:b/>
                <w:bCs w:val="0"/>
                <w:color w:val="FF0000"/>
                <w:spacing w:val="-16"/>
                <w:sz w:val="28"/>
                <w:szCs w:val="28"/>
                <w:lang w:val="en-US" w:eastAsia="zh-CN"/>
              </w:rPr>
              <w:t>4</w:t>
            </w:r>
            <w:r>
              <w:rPr>
                <w:rFonts w:hint="eastAsia" w:ascii="仿宋" w:hAnsi="仿宋" w:eastAsia="仿宋"/>
                <w:b/>
                <w:bCs w:val="0"/>
                <w:color w:val="FF0000"/>
                <w:spacing w:val="-16"/>
                <w:sz w:val="28"/>
                <w:szCs w:val="28"/>
              </w:rPr>
              <w:t xml:space="preserve">年 </w:t>
            </w:r>
            <w:r>
              <w:rPr>
                <w:rFonts w:hint="eastAsia" w:ascii="仿宋" w:hAnsi="仿宋" w:eastAsia="仿宋"/>
                <w:b/>
                <w:bCs w:val="0"/>
                <w:color w:val="FF0000"/>
                <w:spacing w:val="-16"/>
                <w:sz w:val="28"/>
                <w:szCs w:val="28"/>
                <w:lang w:val="en-US" w:eastAsia="zh-CN"/>
              </w:rPr>
              <w:t>01</w:t>
            </w:r>
            <w:r>
              <w:rPr>
                <w:rFonts w:hint="eastAsia" w:ascii="仿宋" w:hAnsi="仿宋" w:eastAsia="仿宋"/>
                <w:b/>
                <w:bCs w:val="0"/>
                <w:color w:val="FF0000"/>
                <w:spacing w:val="-16"/>
                <w:sz w:val="28"/>
                <w:szCs w:val="28"/>
              </w:rPr>
              <w:t xml:space="preserve">月 </w:t>
            </w:r>
            <w:r>
              <w:rPr>
                <w:rFonts w:hint="eastAsia" w:ascii="仿宋" w:hAnsi="仿宋" w:eastAsia="仿宋"/>
                <w:b/>
                <w:bCs w:val="0"/>
                <w:color w:val="FF0000"/>
                <w:spacing w:val="-16"/>
                <w:sz w:val="28"/>
                <w:szCs w:val="28"/>
                <w:lang w:val="en-US" w:eastAsia="zh-CN"/>
              </w:rPr>
              <w:t>24</w:t>
            </w:r>
            <w:r>
              <w:rPr>
                <w:rFonts w:hint="eastAsia" w:ascii="仿宋" w:hAnsi="仿宋" w:eastAsia="仿宋"/>
                <w:b/>
                <w:bCs w:val="0"/>
                <w:color w:val="FF0000"/>
                <w:spacing w:val="-16"/>
                <w:sz w:val="28"/>
                <w:szCs w:val="28"/>
              </w:rPr>
              <w:t>日</w:t>
            </w:r>
            <w:r>
              <w:rPr>
                <w:rFonts w:hint="eastAsia" w:ascii="仿宋" w:hAnsi="仿宋" w:eastAsia="仿宋"/>
                <w:b/>
                <w:bCs w:val="0"/>
                <w:color w:val="FF0000"/>
                <w:spacing w:val="-16"/>
                <w:sz w:val="28"/>
                <w:szCs w:val="28"/>
                <w:lang w:val="en-US" w:eastAsia="zh-CN"/>
              </w:rPr>
              <w:t>14</w:t>
            </w:r>
            <w:r>
              <w:rPr>
                <w:rFonts w:hint="eastAsia" w:ascii="仿宋" w:hAnsi="仿宋" w:eastAsia="仿宋"/>
                <w:b/>
                <w:bCs w:val="0"/>
                <w:color w:val="FF0000"/>
                <w:spacing w:val="-16"/>
                <w:sz w:val="28"/>
                <w:szCs w:val="28"/>
              </w:rPr>
              <w:t>时30分</w:t>
            </w:r>
          </w:p>
          <w:p>
            <w:pPr>
              <w:spacing w:line="340" w:lineRule="exact"/>
              <w:rPr>
                <w:rFonts w:ascii="仿宋" w:hAnsi="仿宋" w:eastAsia="仿宋"/>
                <w:spacing w:val="-16"/>
                <w:sz w:val="28"/>
                <w:szCs w:val="28"/>
              </w:rPr>
            </w:pPr>
            <w:r>
              <w:rPr>
                <w:rFonts w:hint="eastAsia" w:ascii="仿宋" w:hAnsi="仿宋" w:eastAsia="仿宋"/>
                <w:spacing w:val="-16"/>
                <w:sz w:val="28"/>
                <w:szCs w:val="28"/>
              </w:rPr>
              <w:t>开标时间：为提交投标文件截止时间的同一时间公开进行</w:t>
            </w:r>
          </w:p>
          <w:p>
            <w:pPr>
              <w:spacing w:line="360" w:lineRule="exact"/>
              <w:rPr>
                <w:rFonts w:ascii="仿宋" w:hAnsi="仿宋" w:eastAsia="仿宋"/>
                <w:color w:val="000000" w:themeColor="text1"/>
              </w:rPr>
            </w:pPr>
            <w:r>
              <w:rPr>
                <w:rFonts w:hint="eastAsia" w:ascii="仿宋" w:hAnsi="仿宋" w:eastAsia="仿宋"/>
                <w:color w:val="auto"/>
                <w:spacing w:val="-16"/>
                <w:sz w:val="28"/>
                <w:szCs w:val="28"/>
              </w:rPr>
              <w:t>收标书、开标地点：</w:t>
            </w:r>
            <w:r>
              <w:rPr>
                <w:rFonts w:hint="eastAsia" w:ascii="仿宋" w:hAnsi="仿宋" w:eastAsia="仿宋"/>
                <w:color w:val="auto"/>
                <w:spacing w:val="-16"/>
                <w:sz w:val="28"/>
                <w:szCs w:val="28"/>
                <w:lang w:val="en-US" w:eastAsia="zh-CN"/>
              </w:rPr>
              <w:t>江苏润城资产经营集团有限公司</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00" w:hRule="atLeast"/>
          <w:jc w:val="center"/>
        </w:trPr>
        <w:tc>
          <w:tcPr>
            <w:tcW w:w="9747" w:type="dxa"/>
            <w:gridSpan w:val="3"/>
            <w:tcBorders>
              <w:top w:val="single" w:color="auto" w:sz="4" w:space="0"/>
              <w:left w:val="single" w:color="auto" w:sz="4" w:space="0"/>
              <w:bottom w:val="single" w:color="auto" w:sz="4" w:space="0"/>
            </w:tcBorders>
            <w:vAlign w:val="center"/>
          </w:tcPr>
          <w:p>
            <w:pPr>
              <w:spacing w:line="360" w:lineRule="exact"/>
              <w:jc w:val="center"/>
              <w:rPr>
                <w:rFonts w:ascii="仿宋" w:hAnsi="仿宋" w:eastAsia="仿宋"/>
                <w:b/>
                <w:color w:val="000000" w:themeColor="text1"/>
                <w:sz w:val="24"/>
              </w:rPr>
            </w:pPr>
            <w:r>
              <w:rPr>
                <w:rFonts w:hint="eastAsia" w:ascii="仿宋" w:hAnsi="仿宋" w:eastAsia="仿宋"/>
                <w:b/>
                <w:color w:val="000000" w:themeColor="text1"/>
                <w:sz w:val="24"/>
              </w:rPr>
              <w:t>竞 争 性 谈 判 程 序</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829" w:hRule="atLeast"/>
          <w:jc w:val="center"/>
        </w:trPr>
        <w:tc>
          <w:tcPr>
            <w:tcW w:w="9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仿宋" w:hAnsi="仿宋" w:eastAsia="仿宋"/>
                <w:b/>
                <w:color w:val="000000" w:themeColor="text1"/>
                <w:sz w:val="24"/>
                <w:lang w:val="en-US" w:eastAsia="zh-CN"/>
              </w:rPr>
            </w:pPr>
            <w:r>
              <w:rPr>
                <w:rFonts w:hint="eastAsia" w:ascii="仿宋" w:hAnsi="仿宋" w:eastAsia="仿宋"/>
                <w:b/>
                <w:color w:val="000000" w:themeColor="text1"/>
                <w:sz w:val="24"/>
                <w:lang w:val="en-US" w:eastAsia="zh-CN"/>
              </w:rPr>
              <w:t>2.13</w:t>
            </w:r>
          </w:p>
        </w:tc>
        <w:tc>
          <w:tcPr>
            <w:tcW w:w="8818" w:type="dxa"/>
            <w:gridSpan w:val="2"/>
            <w:tcBorders>
              <w:top w:val="single" w:color="auto" w:sz="4" w:space="0"/>
              <w:left w:val="single" w:color="auto" w:sz="4" w:space="0"/>
              <w:bottom w:val="single" w:color="auto" w:sz="4" w:space="0"/>
            </w:tcBorders>
            <w:vAlign w:val="center"/>
          </w:tcPr>
          <w:p>
            <w:pPr>
              <w:spacing w:line="360" w:lineRule="exact"/>
              <w:ind w:left="280" w:hanging="280" w:hangingChars="100"/>
              <w:rPr>
                <w:rFonts w:ascii="仿宋" w:hAnsi="仿宋" w:eastAsia="仿宋"/>
                <w:color w:val="000000" w:themeColor="text1"/>
                <w:kern w:val="0"/>
                <w:sz w:val="28"/>
                <w:szCs w:val="28"/>
              </w:rPr>
            </w:pPr>
            <w:r>
              <w:rPr>
                <w:rFonts w:hint="eastAsia" w:ascii="仿宋" w:hAnsi="仿宋" w:eastAsia="仿宋"/>
                <w:color w:val="000000" w:themeColor="text1"/>
                <w:kern w:val="0"/>
                <w:sz w:val="28"/>
                <w:szCs w:val="28"/>
              </w:rPr>
              <w:t>1.投标申请人在规定的截止时间之前提交投标文件；</w:t>
            </w:r>
          </w:p>
          <w:p>
            <w:pPr>
              <w:spacing w:line="360" w:lineRule="exact"/>
              <w:ind w:left="280" w:right="-533" w:rightChars="-254" w:hanging="280" w:hangingChars="100"/>
              <w:rPr>
                <w:rFonts w:ascii="仿宋" w:hAnsi="仿宋" w:eastAsia="仿宋"/>
                <w:color w:val="000000" w:themeColor="text1"/>
                <w:kern w:val="0"/>
                <w:sz w:val="28"/>
                <w:szCs w:val="28"/>
              </w:rPr>
            </w:pPr>
            <w:r>
              <w:rPr>
                <w:rFonts w:hint="eastAsia" w:ascii="仿宋" w:hAnsi="仿宋" w:eastAsia="仿宋"/>
                <w:color w:val="000000" w:themeColor="text1"/>
                <w:kern w:val="0"/>
                <w:sz w:val="28"/>
                <w:szCs w:val="28"/>
              </w:rPr>
              <w:t>2.竞争性谈判公开唱价。</w:t>
            </w:r>
          </w:p>
          <w:p>
            <w:pPr>
              <w:spacing w:line="360" w:lineRule="exact"/>
              <w:rPr>
                <w:rFonts w:ascii="仿宋" w:hAnsi="仿宋" w:eastAsia="仿宋"/>
                <w:color w:val="000000" w:themeColor="text1"/>
                <w:szCs w:val="21"/>
              </w:rPr>
            </w:pPr>
            <w:r>
              <w:rPr>
                <w:rFonts w:hint="eastAsia" w:ascii="仿宋" w:hAnsi="仿宋" w:eastAsia="仿宋"/>
                <w:color w:val="000000" w:themeColor="text1"/>
                <w:sz w:val="28"/>
                <w:szCs w:val="28"/>
                <w:lang w:val="en-US" w:eastAsia="zh-CN"/>
              </w:rPr>
              <w:t>3.</w:t>
            </w:r>
            <w:r>
              <w:rPr>
                <w:rFonts w:hint="eastAsia" w:ascii="仿宋" w:hAnsi="仿宋" w:eastAsia="仿宋"/>
                <w:color w:val="000000" w:themeColor="text1"/>
                <w:sz w:val="28"/>
                <w:szCs w:val="28"/>
              </w:rPr>
              <w:t>评标、定</w:t>
            </w:r>
            <w:r>
              <w:rPr>
                <w:rFonts w:hint="eastAsia" w:ascii="仿宋" w:hAnsi="仿宋" w:eastAsia="仿宋"/>
                <w:sz w:val="28"/>
                <w:szCs w:val="28"/>
              </w:rPr>
              <w:t>评办法：仅以价格为评标因素</w:t>
            </w:r>
            <w:r>
              <w:rPr>
                <w:rFonts w:hint="eastAsia" w:ascii="仿宋" w:hAnsi="仿宋" w:eastAsia="仿宋"/>
                <w:sz w:val="28"/>
                <w:szCs w:val="28"/>
                <w:lang w:eastAsia="zh-CN"/>
              </w:rPr>
              <w:t>、</w:t>
            </w:r>
            <w:r>
              <w:rPr>
                <w:rFonts w:hint="eastAsia" w:ascii="仿宋" w:hAnsi="仿宋" w:eastAsia="仿宋"/>
                <w:sz w:val="28"/>
                <w:szCs w:val="28"/>
              </w:rPr>
              <w:t>最低价的投标企业作为第一中标候选人（低于企业成本、高于招标控制价除外）</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368" w:hRule="atLeast"/>
          <w:jc w:val="center"/>
        </w:trPr>
        <w:tc>
          <w:tcPr>
            <w:tcW w:w="9747" w:type="dxa"/>
            <w:gridSpan w:val="3"/>
            <w:tcBorders>
              <w:top w:val="single" w:color="auto" w:sz="4" w:space="0"/>
              <w:left w:val="single" w:color="auto" w:sz="4" w:space="0"/>
              <w:bottom w:val="single" w:color="auto" w:sz="4" w:space="0"/>
            </w:tcBorders>
            <w:vAlign w:val="center"/>
          </w:tcPr>
          <w:p>
            <w:pPr>
              <w:spacing w:line="360" w:lineRule="exact"/>
              <w:jc w:val="center"/>
              <w:rPr>
                <w:rFonts w:ascii="仿宋" w:hAnsi="仿宋" w:eastAsia="仿宋"/>
                <w:b/>
                <w:color w:val="000000" w:themeColor="text1"/>
                <w:sz w:val="24"/>
              </w:rPr>
            </w:pPr>
            <w:r>
              <w:rPr>
                <w:rFonts w:hint="eastAsia" w:ascii="仿宋" w:hAnsi="仿宋" w:eastAsia="仿宋"/>
                <w:b/>
                <w:color w:val="000000" w:themeColor="text1"/>
                <w:kern w:val="0"/>
                <w:sz w:val="24"/>
              </w:rPr>
              <w:t>授   予   合   同</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64" w:hRule="atLeast"/>
          <w:jc w:val="center"/>
        </w:trPr>
        <w:tc>
          <w:tcPr>
            <w:tcW w:w="929" w:type="dxa"/>
            <w:tcBorders>
              <w:top w:val="single" w:color="auto" w:sz="4" w:space="0"/>
              <w:bottom w:val="single" w:color="auto" w:sz="4" w:space="0"/>
            </w:tcBorders>
            <w:vAlign w:val="center"/>
          </w:tcPr>
          <w:p>
            <w:pPr>
              <w:spacing w:line="360" w:lineRule="exact"/>
              <w:jc w:val="center"/>
              <w:rPr>
                <w:rFonts w:hint="default" w:ascii="仿宋" w:hAnsi="仿宋" w:eastAsia="仿宋"/>
                <w:b/>
                <w:color w:val="000000" w:themeColor="text1"/>
                <w:sz w:val="24"/>
                <w:szCs w:val="24"/>
                <w:lang w:val="en-US" w:eastAsia="zh-CN"/>
              </w:rPr>
            </w:pPr>
            <w:r>
              <w:rPr>
                <w:rFonts w:hint="eastAsia" w:ascii="仿宋" w:hAnsi="仿宋" w:eastAsia="仿宋"/>
                <w:b/>
                <w:color w:val="000000" w:themeColor="text1"/>
                <w:sz w:val="24"/>
                <w:szCs w:val="24"/>
                <w:lang w:val="en-US" w:eastAsia="zh-CN"/>
              </w:rPr>
              <w:t>2.14</w:t>
            </w:r>
          </w:p>
        </w:tc>
        <w:tc>
          <w:tcPr>
            <w:tcW w:w="8818" w:type="dxa"/>
            <w:gridSpan w:val="2"/>
            <w:tcBorders>
              <w:top w:val="single" w:color="auto" w:sz="4" w:space="0"/>
              <w:bottom w:val="single" w:color="auto" w:sz="4" w:space="0"/>
            </w:tcBorders>
            <w:vAlign w:val="center"/>
          </w:tcPr>
          <w:p>
            <w:pPr>
              <w:spacing w:line="360" w:lineRule="exact"/>
              <w:rPr>
                <w:rFonts w:ascii="仿宋" w:hAnsi="仿宋" w:eastAsia="仿宋"/>
                <w:bCs/>
                <w:color w:val="0D0D0D"/>
                <w:spacing w:val="-10"/>
                <w:sz w:val="28"/>
                <w:szCs w:val="28"/>
              </w:rPr>
            </w:pPr>
            <w:r>
              <w:rPr>
                <w:rFonts w:hint="eastAsia" w:ascii="仿宋" w:hAnsi="仿宋" w:eastAsia="仿宋"/>
                <w:color w:val="000000" w:themeColor="text1"/>
                <w:sz w:val="28"/>
                <w:szCs w:val="28"/>
              </w:rPr>
              <w:t>按照谈判文件的规定规格、数量和金额签订合同；合同约定其他条款以发包人拟定为准。</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86" w:hRule="atLeast"/>
          <w:jc w:val="center"/>
        </w:trPr>
        <w:tc>
          <w:tcPr>
            <w:tcW w:w="9747" w:type="dxa"/>
            <w:gridSpan w:val="3"/>
            <w:tcBorders>
              <w:top w:val="single" w:color="auto" w:sz="4" w:space="0"/>
              <w:bottom w:val="single" w:color="auto" w:sz="4" w:space="0"/>
            </w:tcBorders>
            <w:vAlign w:val="center"/>
          </w:tcPr>
          <w:p>
            <w:pPr>
              <w:spacing w:line="360" w:lineRule="exact"/>
              <w:jc w:val="center"/>
              <w:rPr>
                <w:rFonts w:hint="default" w:ascii="仿宋" w:hAnsi="仿宋" w:eastAsia="仿宋"/>
                <w:color w:val="000000" w:themeColor="text1"/>
                <w:sz w:val="24"/>
                <w:lang w:val="en-US" w:eastAsia="zh-CN"/>
              </w:rPr>
            </w:pPr>
            <w:r>
              <w:rPr>
                <w:rFonts w:hint="eastAsia" w:ascii="仿宋" w:hAnsi="仿宋" w:eastAsia="仿宋"/>
                <w:b/>
                <w:color w:val="000000" w:themeColor="text1"/>
                <w:kern w:val="0"/>
                <w:sz w:val="24"/>
                <w:lang w:val="en-US" w:eastAsia="zh-CN"/>
              </w:rPr>
              <w:t>付款方式</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3180" w:hRule="atLeast"/>
          <w:jc w:val="center"/>
        </w:trPr>
        <w:tc>
          <w:tcPr>
            <w:tcW w:w="929" w:type="dxa"/>
            <w:tcBorders>
              <w:top w:val="single" w:color="auto" w:sz="4" w:space="0"/>
              <w:bottom w:val="single" w:color="auto" w:sz="4" w:space="0"/>
              <w:right w:val="single" w:color="auto" w:sz="4" w:space="0"/>
            </w:tcBorders>
            <w:vAlign w:val="center"/>
          </w:tcPr>
          <w:p>
            <w:pPr>
              <w:spacing w:line="360" w:lineRule="exact"/>
              <w:ind w:right="-107" w:rightChars="-51"/>
              <w:jc w:val="center"/>
              <w:rPr>
                <w:rFonts w:hint="default" w:ascii="仿宋" w:hAnsi="仿宋" w:eastAsia="仿宋"/>
                <w:b/>
                <w:color w:val="000000" w:themeColor="text1"/>
                <w:sz w:val="24"/>
                <w:lang w:val="en-US" w:eastAsia="zh-CN"/>
              </w:rPr>
            </w:pPr>
            <w:r>
              <w:rPr>
                <w:rFonts w:hint="eastAsia" w:ascii="仿宋" w:hAnsi="仿宋" w:eastAsia="仿宋"/>
                <w:b/>
                <w:color w:val="000000" w:themeColor="text1"/>
                <w:spacing w:val="70"/>
                <w:sz w:val="24"/>
              </w:rPr>
              <w:t>2.</w:t>
            </w:r>
            <w:r>
              <w:rPr>
                <w:rFonts w:hint="eastAsia" w:ascii="仿宋" w:hAnsi="仿宋" w:eastAsia="仿宋"/>
                <w:b/>
                <w:color w:val="000000" w:themeColor="text1"/>
                <w:spacing w:val="70"/>
                <w:sz w:val="24"/>
                <w:lang w:val="en-US" w:eastAsia="zh-CN"/>
              </w:rPr>
              <w:t>15</w:t>
            </w:r>
          </w:p>
        </w:tc>
        <w:tc>
          <w:tcPr>
            <w:tcW w:w="8818" w:type="dxa"/>
            <w:gridSpan w:val="2"/>
            <w:tcBorders>
              <w:top w:val="single" w:color="auto" w:sz="4" w:space="0"/>
              <w:left w:val="single" w:color="auto" w:sz="4" w:space="0"/>
              <w:bottom w:val="single" w:color="auto" w:sz="4" w:space="0"/>
            </w:tcBorders>
            <w:vAlign w:val="center"/>
          </w:tcPr>
          <w:p>
            <w:pPr>
              <w:spacing w:line="360" w:lineRule="exact"/>
              <w:rPr>
                <w:rFonts w:ascii="仿宋" w:hAnsi="仿宋" w:eastAsia="仿宋"/>
                <w:color w:val="FF0000"/>
                <w:kern w:val="0"/>
                <w:sz w:val="28"/>
                <w:szCs w:val="28"/>
              </w:rPr>
            </w:pPr>
            <w:r>
              <w:rPr>
                <w:rFonts w:hint="eastAsia" w:ascii="仿宋" w:hAnsi="仿宋" w:eastAsia="仿宋"/>
                <w:color w:val="000000" w:themeColor="text1"/>
                <w:kern w:val="0"/>
                <w:sz w:val="28"/>
                <w:szCs w:val="28"/>
              </w:rPr>
              <w:t>1.</w:t>
            </w:r>
            <w:r>
              <w:rPr>
                <w:rFonts w:hint="eastAsia" w:ascii="仿宋" w:hAnsi="仿宋" w:eastAsia="仿宋"/>
                <w:color w:val="auto"/>
                <w:kern w:val="0"/>
                <w:sz w:val="28"/>
                <w:szCs w:val="28"/>
              </w:rPr>
              <w:t>工程款支付</w:t>
            </w:r>
            <w:r>
              <w:rPr>
                <w:rFonts w:hint="eastAsia" w:ascii="仿宋" w:hAnsi="仿宋" w:eastAsia="仿宋"/>
                <w:color w:val="auto"/>
                <w:kern w:val="0"/>
                <w:sz w:val="28"/>
                <w:szCs w:val="28"/>
                <w:lang w:eastAsia="zh-CN"/>
              </w:rPr>
              <w:t>：</w:t>
            </w:r>
            <w:r>
              <w:rPr>
                <w:rFonts w:hint="eastAsia" w:ascii="仿宋" w:hAnsi="仿宋" w:eastAsia="仿宋"/>
                <w:color w:val="auto"/>
                <w:kern w:val="0"/>
                <w:sz w:val="28"/>
                <w:szCs w:val="28"/>
                <w:lang w:val="en-US" w:eastAsia="zh-CN"/>
              </w:rPr>
              <w:t>合同签订后，预付合同价的20%，货全部到场</w:t>
            </w:r>
            <w:r>
              <w:rPr>
                <w:rFonts w:hint="eastAsia" w:ascii="仿宋" w:hAnsi="仿宋" w:eastAsia="仿宋" w:cs="仿宋"/>
                <w:sz w:val="28"/>
                <w:szCs w:val="28"/>
                <w:lang w:val="en-US" w:eastAsia="zh-CN"/>
              </w:rPr>
              <w:t>后付至合同价款的60%，全部安装完成数量经核算部审核结束后付至结算价款的97%，结算总价款的3%为质保金，质保期1年。质保期满无任何质量问题后三个月内无息付清剩余尾款。</w:t>
            </w:r>
            <w:r>
              <w:rPr>
                <w:rFonts w:hint="eastAsia" w:ascii="仿宋" w:hAnsi="仿宋" w:eastAsia="仿宋"/>
                <w:b/>
                <w:color w:val="auto"/>
                <w:kern w:val="0"/>
                <w:sz w:val="28"/>
                <w:szCs w:val="28"/>
              </w:rPr>
              <w:t>注：由承包人开具</w:t>
            </w:r>
            <w:r>
              <w:rPr>
                <w:rFonts w:hint="eastAsia" w:ascii="仿宋" w:hAnsi="仿宋" w:eastAsia="仿宋"/>
                <w:b/>
                <w:color w:val="auto"/>
                <w:kern w:val="0"/>
                <w:sz w:val="28"/>
                <w:szCs w:val="28"/>
                <w:lang w:val="en-US" w:eastAsia="zh-CN"/>
              </w:rPr>
              <w:t>13%</w:t>
            </w:r>
            <w:r>
              <w:rPr>
                <w:rFonts w:hint="eastAsia" w:ascii="仿宋" w:hAnsi="仿宋" w:eastAsia="仿宋"/>
                <w:b/>
                <w:color w:val="auto"/>
                <w:kern w:val="0"/>
                <w:sz w:val="28"/>
                <w:szCs w:val="28"/>
              </w:rPr>
              <w:t>增值税专用发票，未提供增值税专用发票的发包人拒绝支付。</w:t>
            </w:r>
          </w:p>
        </w:tc>
      </w:tr>
    </w:tbl>
    <w:p>
      <w:pPr>
        <w:spacing w:line="400" w:lineRule="exact"/>
        <w:rPr>
          <w:rFonts w:ascii="仿宋" w:hAnsi="仿宋" w:eastAsia="仿宋"/>
          <w:b/>
          <w:sz w:val="28"/>
          <w:szCs w:val="28"/>
        </w:rPr>
      </w:pPr>
      <w:r>
        <w:rPr>
          <w:rFonts w:hint="eastAsia" w:ascii="仿宋" w:hAnsi="仿宋" w:eastAsia="仿宋"/>
          <w:b/>
          <w:sz w:val="28"/>
          <w:szCs w:val="28"/>
        </w:rPr>
        <w:t>注意：本表内打有“</w:t>
      </w:r>
      <w:r>
        <w:rPr>
          <w:rFonts w:ascii="仿宋" w:hAnsi="仿宋" w:eastAsia="仿宋"/>
          <w:b/>
          <w:sz w:val="28"/>
          <w:szCs w:val="28"/>
        </w:rPr>
        <w:t>*</w:t>
      </w:r>
      <w:r>
        <w:rPr>
          <w:rFonts w:hint="eastAsia" w:ascii="仿宋" w:hAnsi="仿宋" w:eastAsia="仿宋"/>
          <w:b/>
          <w:sz w:val="28"/>
          <w:szCs w:val="28"/>
        </w:rPr>
        <w:t>”号的条款为“实质性要求”条款，投标文件对这些条款的任何负偏离将视为没有对竞争性谈判文件的实质性要求做出响应，将被认定为无效投标。</w:t>
      </w:r>
    </w:p>
    <w:p>
      <w:pPr>
        <w:tabs>
          <w:tab w:val="left" w:pos="798"/>
        </w:tabs>
        <w:spacing w:line="400" w:lineRule="exact"/>
        <w:jc w:val="left"/>
        <w:rPr>
          <w:rFonts w:ascii="仿宋" w:hAnsi="仿宋" w:eastAsia="仿宋"/>
          <w:sz w:val="28"/>
          <w:szCs w:val="28"/>
        </w:rPr>
      </w:pPr>
      <w:r>
        <w:rPr>
          <w:rFonts w:hint="eastAsia" w:ascii="仿宋" w:hAnsi="仿宋" w:eastAsia="仿宋"/>
          <w:sz w:val="28"/>
          <w:szCs w:val="28"/>
        </w:rPr>
        <w:t>投标人对本文件（全册）有异议或需要澄清，必须以书面形式于规定时间内报送招标人。投标人当以书面形式于202</w:t>
      </w:r>
      <w:r>
        <w:rPr>
          <w:rFonts w:hint="eastAsia" w:ascii="仿宋" w:hAnsi="仿宋" w:eastAsia="仿宋"/>
          <w:sz w:val="28"/>
          <w:szCs w:val="28"/>
          <w:lang w:val="en-US" w:eastAsia="zh-CN"/>
        </w:rPr>
        <w:t>4</w:t>
      </w:r>
      <w:r>
        <w:rPr>
          <w:rFonts w:hint="eastAsia" w:ascii="仿宋" w:hAnsi="仿宋" w:eastAsia="仿宋"/>
          <w:sz w:val="28"/>
          <w:szCs w:val="28"/>
        </w:rPr>
        <w:t xml:space="preserve">年 </w:t>
      </w:r>
      <w:r>
        <w:rPr>
          <w:rFonts w:hint="eastAsia" w:ascii="仿宋" w:hAnsi="仿宋" w:eastAsia="仿宋"/>
          <w:sz w:val="28"/>
          <w:szCs w:val="28"/>
          <w:lang w:val="en-US" w:eastAsia="zh-CN"/>
        </w:rPr>
        <w:t>01</w:t>
      </w:r>
      <w:r>
        <w:rPr>
          <w:rFonts w:hint="eastAsia" w:ascii="仿宋" w:hAnsi="仿宋" w:eastAsia="仿宋"/>
          <w:sz w:val="28"/>
          <w:szCs w:val="28"/>
        </w:rPr>
        <w:t xml:space="preserve">月 </w:t>
      </w:r>
      <w:r>
        <w:rPr>
          <w:rFonts w:hint="eastAsia" w:ascii="仿宋" w:hAnsi="仿宋" w:eastAsia="仿宋"/>
          <w:sz w:val="28"/>
          <w:szCs w:val="28"/>
          <w:lang w:val="en-US" w:eastAsia="zh-CN"/>
        </w:rPr>
        <w:t>23</w:t>
      </w:r>
      <w:r>
        <w:rPr>
          <w:rFonts w:hint="eastAsia" w:ascii="仿宋" w:hAnsi="仿宋" w:eastAsia="仿宋"/>
          <w:sz w:val="28"/>
          <w:szCs w:val="28"/>
        </w:rPr>
        <w:t>日1</w:t>
      </w:r>
      <w:r>
        <w:rPr>
          <w:rFonts w:hint="eastAsia" w:ascii="仿宋" w:hAnsi="仿宋" w:eastAsia="仿宋"/>
          <w:sz w:val="28"/>
          <w:szCs w:val="28"/>
          <w:lang w:val="en-US" w:eastAsia="zh-CN"/>
        </w:rPr>
        <w:t>2</w:t>
      </w:r>
      <w:r>
        <w:rPr>
          <w:rFonts w:hint="eastAsia" w:ascii="仿宋" w:hAnsi="仿宋" w:eastAsia="仿宋"/>
          <w:sz w:val="28"/>
          <w:szCs w:val="28"/>
        </w:rPr>
        <w:t>时之前报送招标人。</w:t>
      </w:r>
    </w:p>
    <w:p>
      <w:pPr>
        <w:spacing w:line="400" w:lineRule="exact"/>
        <w:ind w:left="900" w:hanging="900" w:hangingChars="375"/>
        <w:rPr>
          <w:rFonts w:ascii="仿宋" w:hAnsi="仿宋" w:eastAsia="仿宋"/>
          <w:sz w:val="24"/>
        </w:rPr>
      </w:pPr>
    </w:p>
    <w:p>
      <w:pPr>
        <w:spacing w:line="400" w:lineRule="exact"/>
        <w:rPr>
          <w:rFonts w:ascii="仿宋" w:hAnsi="仿宋" w:eastAsia="仿宋"/>
          <w:b/>
          <w:sz w:val="32"/>
        </w:rPr>
      </w:pPr>
    </w:p>
    <w:p>
      <w:pPr>
        <w:spacing w:line="400" w:lineRule="exact"/>
        <w:rPr>
          <w:rFonts w:ascii="仿宋" w:hAnsi="仿宋" w:eastAsia="仿宋"/>
          <w:b/>
          <w:sz w:val="32"/>
        </w:rPr>
      </w:pPr>
    </w:p>
    <w:p>
      <w:pPr>
        <w:spacing w:line="400" w:lineRule="exact"/>
        <w:rPr>
          <w:rFonts w:ascii="仿宋" w:hAnsi="仿宋" w:eastAsia="仿宋"/>
          <w:b/>
          <w:sz w:val="32"/>
        </w:rPr>
      </w:pPr>
    </w:p>
    <w:p>
      <w:pPr>
        <w:spacing w:line="400" w:lineRule="exact"/>
        <w:rPr>
          <w:rFonts w:ascii="仿宋" w:hAnsi="仿宋" w:eastAsia="仿宋"/>
          <w:b/>
          <w:sz w:val="32"/>
        </w:rPr>
      </w:pPr>
    </w:p>
    <w:p>
      <w:pPr>
        <w:pStyle w:val="2"/>
        <w:rPr>
          <w:rFonts w:ascii="仿宋" w:hAnsi="仿宋" w:eastAsia="仿宋"/>
          <w:b/>
          <w:sz w:val="32"/>
        </w:rPr>
      </w:pPr>
    </w:p>
    <w:p>
      <w:pPr>
        <w:pStyle w:val="2"/>
        <w:rPr>
          <w:rFonts w:ascii="仿宋" w:hAnsi="仿宋" w:eastAsia="仿宋"/>
          <w:b/>
          <w:sz w:val="32"/>
        </w:rPr>
      </w:pPr>
    </w:p>
    <w:p>
      <w:pPr>
        <w:pStyle w:val="2"/>
        <w:rPr>
          <w:rFonts w:ascii="仿宋" w:hAnsi="仿宋" w:eastAsia="仿宋"/>
          <w:b/>
          <w:sz w:val="32"/>
        </w:rPr>
      </w:pPr>
    </w:p>
    <w:p>
      <w:pPr>
        <w:pStyle w:val="2"/>
        <w:rPr>
          <w:rFonts w:ascii="仿宋" w:hAnsi="仿宋" w:eastAsia="仿宋"/>
          <w:b/>
          <w:sz w:val="32"/>
        </w:rPr>
      </w:pPr>
    </w:p>
    <w:p>
      <w:pPr>
        <w:pStyle w:val="2"/>
        <w:rPr>
          <w:rFonts w:ascii="仿宋" w:hAnsi="仿宋" w:eastAsia="仿宋"/>
          <w:b/>
          <w:sz w:val="32"/>
        </w:rPr>
      </w:pPr>
    </w:p>
    <w:p>
      <w:pPr>
        <w:pStyle w:val="2"/>
        <w:rPr>
          <w:rFonts w:ascii="仿宋" w:hAnsi="仿宋" w:eastAsia="仿宋"/>
          <w:b/>
          <w:sz w:val="32"/>
        </w:rPr>
      </w:pPr>
    </w:p>
    <w:p>
      <w:pPr>
        <w:pStyle w:val="2"/>
        <w:rPr>
          <w:rFonts w:ascii="仿宋" w:hAnsi="仿宋" w:eastAsia="仿宋"/>
          <w:b/>
          <w:sz w:val="32"/>
        </w:rPr>
      </w:pPr>
    </w:p>
    <w:p>
      <w:pPr>
        <w:pStyle w:val="2"/>
        <w:rPr>
          <w:rFonts w:ascii="仿宋" w:hAnsi="仿宋" w:eastAsia="仿宋"/>
          <w:b/>
          <w:sz w:val="32"/>
        </w:rPr>
      </w:pPr>
    </w:p>
    <w:p>
      <w:pPr>
        <w:rPr>
          <w:rFonts w:ascii="仿宋" w:hAnsi="仿宋" w:eastAsia="仿宋"/>
          <w:b/>
          <w:sz w:val="32"/>
          <w:szCs w:val="32"/>
        </w:rPr>
      </w:pPr>
      <w:r>
        <w:rPr>
          <w:rFonts w:hint="eastAsia" w:ascii="仿宋" w:hAnsi="仿宋" w:eastAsia="仿宋"/>
          <w:b/>
          <w:sz w:val="32"/>
          <w:szCs w:val="32"/>
        </w:rPr>
        <w:t>附件1</w:t>
      </w:r>
    </w:p>
    <w:p>
      <w:pPr>
        <w:pStyle w:val="8"/>
        <w:spacing w:line="480" w:lineRule="exact"/>
        <w:ind w:firstLine="456" w:firstLineChars="142"/>
        <w:rPr>
          <w:rFonts w:ascii="仿宋" w:hAnsi="仿宋" w:eastAsia="仿宋"/>
          <w:b/>
          <w:sz w:val="32"/>
          <w:szCs w:val="32"/>
        </w:rPr>
      </w:pPr>
      <w:r>
        <w:rPr>
          <w:rFonts w:hint="eastAsia" w:ascii="仿宋" w:hAnsi="仿宋" w:eastAsia="仿宋"/>
          <w:b/>
          <w:sz w:val="32"/>
          <w:szCs w:val="32"/>
        </w:rPr>
        <w:t>资格审查必要合格条件：</w:t>
      </w:r>
    </w:p>
    <w:p>
      <w:pPr>
        <w:pStyle w:val="8"/>
        <w:spacing w:line="480" w:lineRule="exact"/>
        <w:ind w:left="369"/>
        <w:rPr>
          <w:rFonts w:ascii="仿宋" w:hAnsi="仿宋" w:eastAsia="仿宋"/>
          <w:sz w:val="32"/>
          <w:szCs w:val="32"/>
        </w:rPr>
      </w:pPr>
      <w:r>
        <w:rPr>
          <w:rFonts w:hint="eastAsia" w:ascii="仿宋" w:hAnsi="仿宋" w:eastAsia="仿宋"/>
          <w:bCs/>
          <w:color w:val="0D0D0D"/>
          <w:spacing w:val="-10"/>
          <w:sz w:val="32"/>
          <w:szCs w:val="32"/>
        </w:rPr>
        <w:t>1、企业营业执照</w:t>
      </w:r>
    </w:p>
    <w:p>
      <w:pPr>
        <w:pStyle w:val="8"/>
        <w:spacing w:line="480" w:lineRule="exact"/>
        <w:ind w:left="369"/>
        <w:rPr>
          <w:rFonts w:ascii="仿宋" w:hAnsi="仿宋" w:eastAsia="仿宋"/>
          <w:bCs/>
          <w:color w:val="0D0D0D"/>
          <w:spacing w:val="-10"/>
          <w:sz w:val="32"/>
          <w:szCs w:val="32"/>
        </w:rPr>
      </w:pPr>
      <w:r>
        <w:rPr>
          <w:rFonts w:hint="eastAsia" w:ascii="仿宋" w:hAnsi="仿宋" w:eastAsia="仿宋"/>
          <w:bCs/>
          <w:color w:val="0D0D0D"/>
          <w:spacing w:val="-10"/>
          <w:sz w:val="32"/>
          <w:szCs w:val="32"/>
        </w:rPr>
        <w:t>2、法定代表人或法人委托书及身份证</w:t>
      </w:r>
    </w:p>
    <w:p>
      <w:pPr>
        <w:pStyle w:val="8"/>
        <w:spacing w:line="480" w:lineRule="exact"/>
        <w:ind w:left="369"/>
        <w:rPr>
          <w:rFonts w:hint="eastAsia" w:ascii="仿宋" w:hAnsi="仿宋" w:eastAsia="仿宋"/>
          <w:b w:val="0"/>
          <w:bCs w:val="0"/>
          <w:color w:val="0D0D0D"/>
          <w:spacing w:val="-10"/>
          <w:sz w:val="32"/>
          <w:szCs w:val="32"/>
          <w:lang w:val="en-US" w:eastAsia="zh-CN"/>
        </w:rPr>
      </w:pPr>
      <w:r>
        <w:rPr>
          <w:rFonts w:hint="eastAsia" w:ascii="仿宋" w:hAnsi="仿宋" w:eastAsia="仿宋"/>
          <w:bCs/>
          <w:color w:val="0D0D0D"/>
          <w:spacing w:val="-10"/>
          <w:sz w:val="32"/>
          <w:szCs w:val="32"/>
        </w:rPr>
        <w:t>3、</w:t>
      </w:r>
      <w:r>
        <w:rPr>
          <w:rFonts w:hint="eastAsia" w:ascii="仿宋" w:hAnsi="仿宋" w:eastAsia="仿宋"/>
          <w:bCs/>
          <w:color w:val="0D0D0D"/>
          <w:spacing w:val="-10"/>
          <w:sz w:val="32"/>
          <w:szCs w:val="32"/>
          <w:lang w:val="en-US" w:eastAsia="zh-CN"/>
        </w:rPr>
        <w:t>材料</w:t>
      </w:r>
      <w:r>
        <w:rPr>
          <w:rFonts w:hint="eastAsia" w:ascii="仿宋" w:hAnsi="仿宋" w:eastAsia="仿宋"/>
          <w:bCs/>
          <w:color w:val="0D0D0D"/>
          <w:spacing w:val="-10"/>
          <w:sz w:val="32"/>
          <w:szCs w:val="32"/>
        </w:rPr>
        <w:t>检测报告</w:t>
      </w:r>
    </w:p>
    <w:p>
      <w:pPr>
        <w:pStyle w:val="8"/>
        <w:spacing w:line="480" w:lineRule="exact"/>
        <w:ind w:firstLine="472" w:firstLineChars="147"/>
        <w:rPr>
          <w:rFonts w:ascii="仿宋" w:hAnsi="仿宋" w:eastAsia="仿宋"/>
          <w:b/>
          <w:color w:val="000000" w:themeColor="text1"/>
          <w:sz w:val="32"/>
          <w:szCs w:val="32"/>
        </w:rPr>
      </w:pPr>
      <w:r>
        <w:rPr>
          <w:rFonts w:hint="eastAsia" w:ascii="仿宋" w:hAnsi="仿宋" w:eastAsia="仿宋"/>
          <w:b/>
          <w:color w:val="000000" w:themeColor="text1"/>
          <w:sz w:val="32"/>
          <w:szCs w:val="32"/>
        </w:rPr>
        <w:t>注：投标时</w:t>
      </w:r>
      <w:r>
        <w:rPr>
          <w:rFonts w:hint="eastAsia" w:ascii="仿宋" w:hAnsi="仿宋" w:eastAsia="仿宋"/>
          <w:b/>
          <w:bCs/>
          <w:color w:val="000000" w:themeColor="text1"/>
          <w:spacing w:val="-10"/>
          <w:sz w:val="32"/>
          <w:szCs w:val="32"/>
        </w:rPr>
        <w:t>需出示原件或有效证明</w:t>
      </w:r>
      <w:r>
        <w:rPr>
          <w:rFonts w:hint="eastAsia" w:ascii="仿宋" w:hAnsi="仿宋" w:eastAsia="仿宋"/>
          <w:b/>
          <w:color w:val="000000" w:themeColor="text1"/>
          <w:sz w:val="32"/>
          <w:szCs w:val="32"/>
        </w:rPr>
        <w:t>原件，以上材料复印件需密封装订成册并符合投标密封条款（正、副本各一套）。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2"/>
        <w:rPr>
          <w:rFonts w:ascii="仿宋" w:hAnsi="仿宋" w:eastAsia="仿宋"/>
          <w:sz w:val="32"/>
          <w:szCs w:val="32"/>
        </w:rPr>
      </w:pPr>
    </w:p>
    <w:p>
      <w:pPr>
        <w:pStyle w:val="2"/>
        <w:rPr>
          <w:rFonts w:ascii="仿宋" w:hAnsi="仿宋" w:eastAsia="仿宋"/>
          <w:sz w:val="32"/>
          <w:szCs w:val="32"/>
        </w:rPr>
      </w:pPr>
    </w:p>
    <w:p>
      <w:pPr>
        <w:rPr>
          <w:rFonts w:ascii="仿宋" w:hAnsi="仿宋" w:eastAsia="仿宋"/>
          <w:sz w:val="32"/>
          <w:szCs w:val="32"/>
        </w:rPr>
      </w:pPr>
    </w:p>
    <w:p>
      <w:pPr>
        <w:pStyle w:val="2"/>
        <w:ind w:left="0" w:leftChars="0" w:firstLine="0" w:firstLineChars="0"/>
      </w:pPr>
    </w:p>
    <w:p>
      <w:pPr>
        <w:pStyle w:val="2"/>
        <w:ind w:firstLine="0" w:firstLineChars="0"/>
        <w:rPr>
          <w:rFonts w:hint="eastAsia" w:ascii="仿宋" w:hAnsi="仿宋" w:eastAsia="仿宋"/>
          <w:b/>
          <w:sz w:val="32"/>
          <w:lang w:val="en-US" w:eastAsia="zh-CN"/>
        </w:rPr>
      </w:pPr>
      <w:r>
        <w:rPr>
          <w:rFonts w:hint="eastAsia" w:ascii="仿宋" w:hAnsi="仿宋" w:eastAsia="仿宋"/>
          <w:b/>
          <w:sz w:val="32"/>
        </w:rPr>
        <w:t>附件</w:t>
      </w:r>
      <w:r>
        <w:rPr>
          <w:rFonts w:hint="eastAsia" w:ascii="仿宋" w:hAnsi="仿宋" w:eastAsia="仿宋"/>
          <w:b/>
          <w:sz w:val="32"/>
          <w:lang w:val="en-US" w:eastAsia="zh-CN"/>
        </w:rPr>
        <w:t>2</w:t>
      </w:r>
    </w:p>
    <w:p>
      <w:pPr>
        <w:pStyle w:val="2"/>
        <w:ind w:firstLine="2811" w:firstLineChars="700"/>
        <w:rPr>
          <w:rFonts w:ascii="仿宋" w:hAnsi="仿宋" w:eastAsia="仿宋"/>
          <w:b/>
          <w:sz w:val="32"/>
        </w:rPr>
      </w:pPr>
      <w:r>
        <w:rPr>
          <w:rFonts w:hint="eastAsia" w:ascii="仿宋" w:hAnsi="仿宋" w:eastAsia="仿宋"/>
          <w:b/>
          <w:sz w:val="40"/>
          <w:szCs w:val="40"/>
        </w:rPr>
        <w:t>本工程招标控制价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91"/>
        <w:gridCol w:w="1290"/>
        <w:gridCol w:w="1610"/>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1" w:type="dxa"/>
          </w:tcPr>
          <w:p>
            <w:pPr>
              <w:jc w:val="center"/>
              <w:rPr>
                <w:rFonts w:ascii="仿宋" w:hAnsi="仿宋" w:eastAsia="仿宋" w:cs="仿宋"/>
                <w:b/>
                <w:sz w:val="24"/>
                <w:vertAlign w:val="baseline"/>
              </w:rPr>
            </w:pPr>
            <w:r>
              <w:rPr>
                <w:rFonts w:hint="eastAsia" w:ascii="仿宋" w:hAnsi="仿宋" w:eastAsia="仿宋" w:cs="仿宋"/>
                <w:b/>
                <w:sz w:val="24"/>
                <w:vertAlign w:val="baseline"/>
              </w:rPr>
              <w:t>产品名称</w:t>
            </w:r>
          </w:p>
        </w:tc>
        <w:tc>
          <w:tcPr>
            <w:tcW w:w="1290" w:type="dxa"/>
          </w:tcPr>
          <w:p>
            <w:pPr>
              <w:jc w:val="center"/>
              <w:rPr>
                <w:rFonts w:ascii="仿宋" w:hAnsi="仿宋" w:eastAsia="仿宋" w:cs="仿宋"/>
                <w:b/>
                <w:sz w:val="24"/>
                <w:vertAlign w:val="baseline"/>
              </w:rPr>
            </w:pPr>
            <w:r>
              <w:rPr>
                <w:rFonts w:hint="eastAsia" w:ascii="仿宋" w:hAnsi="仿宋" w:eastAsia="仿宋" w:cs="仿宋"/>
                <w:b/>
                <w:sz w:val="24"/>
                <w:vertAlign w:val="baseline"/>
              </w:rPr>
              <w:t>单位</w:t>
            </w:r>
          </w:p>
        </w:tc>
        <w:tc>
          <w:tcPr>
            <w:tcW w:w="1610" w:type="dxa"/>
          </w:tcPr>
          <w:p>
            <w:pPr>
              <w:jc w:val="center"/>
              <w:rPr>
                <w:rFonts w:hint="default" w:ascii="仿宋" w:hAnsi="仿宋" w:eastAsia="仿宋" w:cs="仿宋"/>
                <w:b/>
                <w:sz w:val="24"/>
                <w:vertAlign w:val="baseline"/>
                <w:lang w:val="en-US" w:eastAsia="zh-CN"/>
              </w:rPr>
            </w:pPr>
            <w:r>
              <w:rPr>
                <w:rFonts w:hint="eastAsia" w:ascii="仿宋" w:hAnsi="仿宋" w:eastAsia="仿宋" w:cs="仿宋"/>
                <w:b/>
                <w:sz w:val="24"/>
                <w:vertAlign w:val="baseline"/>
              </w:rPr>
              <w:t>数量</w:t>
            </w:r>
            <w:r>
              <w:rPr>
                <w:rFonts w:hint="eastAsia" w:ascii="仿宋" w:hAnsi="仿宋" w:eastAsia="仿宋" w:cs="仿宋"/>
                <w:b/>
                <w:sz w:val="24"/>
                <w:vertAlign w:val="baseline"/>
                <w:lang w:val="en-US" w:eastAsia="zh-CN"/>
              </w:rPr>
              <w:t>/暂定</w:t>
            </w:r>
          </w:p>
        </w:tc>
        <w:tc>
          <w:tcPr>
            <w:tcW w:w="2200" w:type="dxa"/>
          </w:tcPr>
          <w:p>
            <w:pPr>
              <w:jc w:val="center"/>
              <w:rPr>
                <w:rFonts w:hint="default" w:ascii="仿宋" w:hAnsi="仿宋" w:eastAsia="仿宋" w:cs="仿宋"/>
                <w:b/>
                <w:sz w:val="24"/>
                <w:vertAlign w:val="baseline"/>
                <w:lang w:val="en-US" w:eastAsia="zh-CN"/>
              </w:rPr>
            </w:pPr>
            <w:r>
              <w:rPr>
                <w:rFonts w:hint="eastAsia" w:ascii="仿宋" w:hAnsi="仿宋" w:eastAsia="仿宋" w:cs="仿宋"/>
                <w:b/>
                <w:sz w:val="24"/>
                <w:vertAlign w:val="baseline"/>
              </w:rPr>
              <w:t>控制价/元</w:t>
            </w:r>
            <w:r>
              <w:rPr>
                <w:rFonts w:hint="eastAsia" w:ascii="仿宋" w:hAnsi="仿宋" w:eastAsia="仿宋" w:cs="仿宋"/>
                <w:b/>
                <w:sz w:val="24"/>
                <w:vertAlign w:val="baseline"/>
                <w:lang w:val="en-US"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1" w:type="dxa"/>
          </w:tcPr>
          <w:p>
            <w:pPr>
              <w:jc w:val="center"/>
              <w:rPr>
                <w:rFonts w:hint="default" w:ascii="仿宋" w:hAnsi="仿宋" w:eastAsia="仿宋" w:cs="仿宋"/>
                <w:b w:val="0"/>
                <w:bCs/>
                <w:sz w:val="24"/>
                <w:vertAlign w:val="baseline"/>
                <w:lang w:val="en-US" w:eastAsia="zh-CN"/>
              </w:rPr>
            </w:pPr>
            <w:r>
              <w:rPr>
                <w:rFonts w:hint="default" w:ascii="仿宋" w:hAnsi="仿宋" w:eastAsia="仿宋" w:cs="仿宋"/>
                <w:b w:val="0"/>
                <w:bCs/>
                <w:sz w:val="24"/>
                <w:vertAlign w:val="baseline"/>
                <w:lang w:val="en-US" w:eastAsia="zh-CN"/>
              </w:rPr>
              <w:t>单摇护理床</w:t>
            </w:r>
          </w:p>
        </w:tc>
        <w:tc>
          <w:tcPr>
            <w:tcW w:w="1290" w:type="dxa"/>
          </w:tcPr>
          <w:p>
            <w:pPr>
              <w:jc w:val="center"/>
              <w:rPr>
                <w:rFonts w:hint="default"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张</w:t>
            </w:r>
          </w:p>
        </w:tc>
        <w:tc>
          <w:tcPr>
            <w:tcW w:w="1610" w:type="dxa"/>
          </w:tcPr>
          <w:p>
            <w:pPr>
              <w:jc w:val="center"/>
              <w:rPr>
                <w:rFonts w:hint="default"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179</w:t>
            </w:r>
          </w:p>
        </w:tc>
        <w:tc>
          <w:tcPr>
            <w:tcW w:w="2200" w:type="dxa"/>
          </w:tcPr>
          <w:p>
            <w:pPr>
              <w:jc w:val="center"/>
              <w:rPr>
                <w:rFonts w:hint="default"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1230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1" w:type="dxa"/>
          </w:tcPr>
          <w:p>
            <w:pPr>
              <w:jc w:val="center"/>
              <w:rPr>
                <w:rFonts w:hint="eastAsia"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床头柜</w:t>
            </w:r>
          </w:p>
        </w:tc>
        <w:tc>
          <w:tcPr>
            <w:tcW w:w="1290" w:type="dxa"/>
          </w:tcPr>
          <w:p>
            <w:pPr>
              <w:jc w:val="center"/>
              <w:rPr>
                <w:rFonts w:hint="default"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个</w:t>
            </w:r>
          </w:p>
        </w:tc>
        <w:tc>
          <w:tcPr>
            <w:tcW w:w="1610" w:type="dxa"/>
          </w:tcPr>
          <w:p>
            <w:pPr>
              <w:jc w:val="center"/>
              <w:rPr>
                <w:rFonts w:hint="default"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179</w:t>
            </w:r>
          </w:p>
        </w:tc>
        <w:tc>
          <w:tcPr>
            <w:tcW w:w="2200" w:type="dxa"/>
          </w:tcPr>
          <w:p>
            <w:pPr>
              <w:jc w:val="center"/>
              <w:rPr>
                <w:rFonts w:hint="default"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9191" w:type="dxa"/>
            <w:gridSpan w:val="4"/>
          </w:tcPr>
          <w:p>
            <w:pPr>
              <w:spacing w:line="360" w:lineRule="exact"/>
              <w:jc w:val="left"/>
              <w:rPr>
                <w:rFonts w:hint="default" w:ascii="仿宋" w:hAnsi="仿宋" w:eastAsia="仿宋" w:cs="仿宋"/>
                <w:b w:val="0"/>
                <w:bCs/>
                <w:color w:val="FF0000"/>
                <w:sz w:val="24"/>
                <w:vertAlign w:val="baseline"/>
                <w:lang w:val="en-US" w:eastAsia="zh-CN"/>
              </w:rPr>
            </w:pPr>
            <w:r>
              <w:rPr>
                <w:rFonts w:hint="eastAsia" w:ascii="仿宋" w:hAnsi="仿宋" w:eastAsia="仿宋" w:cs="仿宋"/>
                <w:b w:val="0"/>
                <w:bCs/>
                <w:color w:val="FF0000"/>
                <w:sz w:val="24"/>
                <w:vertAlign w:val="baseline"/>
                <w:lang w:val="en-US" w:eastAsia="zh-CN"/>
              </w:rPr>
              <w:t>备注：</w:t>
            </w:r>
          </w:p>
          <w:p>
            <w:pPr>
              <w:numPr>
                <w:ilvl w:val="0"/>
                <w:numId w:val="0"/>
              </w:numPr>
              <w:spacing w:line="360" w:lineRule="exact"/>
              <w:jc w:val="left"/>
              <w:rPr>
                <w:rFonts w:hint="default" w:ascii="仿宋" w:hAnsi="仿宋" w:eastAsia="仿宋" w:cs="仿宋"/>
                <w:b w:val="0"/>
                <w:bCs/>
                <w:color w:val="FF0000"/>
                <w:sz w:val="24"/>
                <w:vertAlign w:val="baseline"/>
                <w:lang w:val="en-US" w:eastAsia="zh-CN"/>
              </w:rPr>
            </w:pPr>
            <w:r>
              <w:rPr>
                <w:rFonts w:hint="eastAsia" w:ascii="仿宋" w:hAnsi="仿宋" w:eastAsia="仿宋" w:cs="仿宋"/>
                <w:b w:val="0"/>
                <w:bCs/>
                <w:color w:val="FF0000"/>
                <w:sz w:val="24"/>
                <w:vertAlign w:val="baseline"/>
                <w:lang w:val="en-US" w:eastAsia="zh-CN"/>
              </w:rPr>
              <w:t>一、</w:t>
            </w:r>
            <w:r>
              <w:rPr>
                <w:rFonts w:hint="default" w:ascii="仿宋" w:hAnsi="仿宋" w:eastAsia="仿宋" w:cs="仿宋"/>
                <w:b w:val="0"/>
                <w:bCs/>
                <w:color w:val="FF0000"/>
                <w:sz w:val="24"/>
                <w:vertAlign w:val="baseline"/>
                <w:lang w:val="en-US" w:eastAsia="zh-CN"/>
              </w:rPr>
              <w:t>单摇护理床</w:t>
            </w:r>
            <w:r>
              <w:rPr>
                <w:rFonts w:hint="eastAsia" w:ascii="仿宋" w:hAnsi="仿宋" w:eastAsia="仿宋" w:cs="仿宋"/>
                <w:b w:val="0"/>
                <w:bCs/>
                <w:color w:val="FF0000"/>
                <w:sz w:val="24"/>
                <w:vertAlign w:val="baseline"/>
                <w:lang w:val="en-US" w:eastAsia="zh-CN"/>
              </w:rPr>
              <w:t>规格型号：</w:t>
            </w:r>
          </w:p>
          <w:p>
            <w:pPr>
              <w:pStyle w:val="2"/>
              <w:rPr>
                <w:rFonts w:hint="default"/>
                <w:color w:val="FF0000"/>
                <w:lang w:val="en-US" w:eastAsia="zh-CN"/>
              </w:rPr>
            </w:pPr>
            <w:r>
              <w:rPr>
                <w:rFonts w:hint="default"/>
                <w:color w:val="FF0000"/>
                <w:lang w:val="en-US" w:eastAsia="zh-CN"/>
              </w:rPr>
              <w:t>1、净床面1.9米长*1.1米宽</w:t>
            </w:r>
          </w:p>
          <w:p>
            <w:pPr>
              <w:pStyle w:val="2"/>
              <w:rPr>
                <w:rFonts w:hint="default"/>
                <w:color w:val="FF0000"/>
                <w:lang w:val="en-US" w:eastAsia="zh-CN"/>
              </w:rPr>
            </w:pPr>
            <w:r>
              <w:rPr>
                <w:rFonts w:hint="default"/>
                <w:color w:val="FF0000"/>
                <w:lang w:val="en-US" w:eastAsia="zh-CN"/>
              </w:rPr>
              <w:t>2</w:t>
            </w:r>
            <w:r>
              <w:rPr>
                <w:rFonts w:hint="eastAsia"/>
                <w:color w:val="FF0000"/>
                <w:lang w:val="en-US" w:eastAsia="zh-CN"/>
              </w:rPr>
              <w:t>、床面到地面0.45米左右（含床垫在内）</w:t>
            </w:r>
          </w:p>
          <w:p>
            <w:pPr>
              <w:pStyle w:val="2"/>
              <w:rPr>
                <w:rFonts w:hint="default"/>
                <w:color w:val="FF0000"/>
                <w:lang w:val="en-US" w:eastAsia="zh-CN"/>
              </w:rPr>
            </w:pPr>
            <w:r>
              <w:rPr>
                <w:rFonts w:hint="default"/>
                <w:color w:val="FF0000"/>
                <w:lang w:val="en-US" w:eastAsia="zh-CN"/>
              </w:rPr>
              <w:t xml:space="preserve">3、起背架度：0-75°±5° </w:t>
            </w:r>
          </w:p>
          <w:p>
            <w:pPr>
              <w:pStyle w:val="2"/>
              <w:rPr>
                <w:rFonts w:hint="default"/>
                <w:color w:val="FF0000"/>
                <w:lang w:val="en-US" w:eastAsia="zh-CN"/>
              </w:rPr>
            </w:pPr>
            <w:r>
              <w:rPr>
                <w:rFonts w:hint="default"/>
                <w:color w:val="FF0000"/>
                <w:lang w:val="en-US" w:eastAsia="zh-CN"/>
              </w:rPr>
              <w:t>4、床外形尺寸2.02米长*1.18米宽</w:t>
            </w:r>
          </w:p>
          <w:p>
            <w:pPr>
              <w:numPr>
                <w:ilvl w:val="0"/>
                <w:numId w:val="0"/>
              </w:numPr>
              <w:spacing w:line="360" w:lineRule="exact"/>
              <w:jc w:val="left"/>
              <w:rPr>
                <w:rFonts w:hint="eastAsia" w:ascii="仿宋" w:hAnsi="仿宋" w:eastAsia="仿宋" w:cs="仿宋"/>
                <w:b w:val="0"/>
                <w:bCs/>
                <w:color w:val="FF0000"/>
                <w:sz w:val="24"/>
                <w:vertAlign w:val="baseline"/>
                <w:lang w:val="en-US" w:eastAsia="zh-CN"/>
              </w:rPr>
            </w:pPr>
            <w:r>
              <w:rPr>
                <w:rFonts w:hint="eastAsia"/>
                <w:color w:val="FF0000"/>
                <w:lang w:val="en-US" w:eastAsia="zh-CN"/>
              </w:rPr>
              <w:t>二、</w:t>
            </w:r>
            <w:r>
              <w:rPr>
                <w:rFonts w:hint="default" w:ascii="仿宋" w:hAnsi="仿宋" w:eastAsia="仿宋" w:cs="仿宋"/>
                <w:b w:val="0"/>
                <w:bCs/>
                <w:color w:val="FF0000"/>
                <w:sz w:val="24"/>
                <w:vertAlign w:val="baseline"/>
                <w:lang w:val="en-US" w:eastAsia="zh-CN"/>
              </w:rPr>
              <w:t>单摇护理床</w:t>
            </w:r>
            <w:r>
              <w:rPr>
                <w:rFonts w:hint="eastAsia" w:ascii="仿宋" w:hAnsi="仿宋" w:eastAsia="仿宋" w:cs="仿宋"/>
                <w:b w:val="0"/>
                <w:bCs/>
                <w:color w:val="FF0000"/>
                <w:sz w:val="24"/>
                <w:vertAlign w:val="baseline"/>
                <w:lang w:val="en-US" w:eastAsia="zh-CN"/>
              </w:rPr>
              <w:t>技术参数：</w:t>
            </w:r>
          </w:p>
          <w:p>
            <w:pPr>
              <w:pStyle w:val="2"/>
              <w:rPr>
                <w:rFonts w:hint="default"/>
                <w:color w:val="FF0000"/>
                <w:lang w:val="en-US" w:eastAsia="zh-CN"/>
              </w:rPr>
            </w:pPr>
            <w:r>
              <w:rPr>
                <w:rFonts w:hint="default"/>
                <w:color w:val="FF0000"/>
                <w:lang w:val="en-US" w:eastAsia="zh-CN"/>
              </w:rPr>
              <w:t>1、产品材料：ABS床头</w:t>
            </w:r>
          </w:p>
          <w:p>
            <w:pPr>
              <w:pStyle w:val="2"/>
              <w:ind w:left="840" w:leftChars="200" w:hanging="420" w:hangingChars="200"/>
              <w:rPr>
                <w:rFonts w:hint="default"/>
                <w:color w:val="FF0000"/>
                <w:lang w:val="en-US" w:eastAsia="zh-CN"/>
              </w:rPr>
            </w:pPr>
            <w:r>
              <w:rPr>
                <w:rFonts w:hint="eastAsia"/>
                <w:color w:val="FF0000"/>
                <w:lang w:val="en-US" w:eastAsia="zh-CN"/>
              </w:rPr>
              <w:t>2、</w:t>
            </w:r>
            <w:r>
              <w:rPr>
                <w:rFonts w:hint="default"/>
                <w:color w:val="FF0000"/>
                <w:lang w:val="en-US" w:eastAsia="zh-CN"/>
              </w:rPr>
              <w:t>床体框架采用优质方管80*40厚度 1.0mm，床面板采用M型冲孔设计，便于透气，提高床板强度，受力均衡，抗压力强。</w:t>
            </w:r>
          </w:p>
          <w:p>
            <w:pPr>
              <w:pStyle w:val="2"/>
              <w:rPr>
                <w:rFonts w:hint="default"/>
                <w:color w:val="FF0000"/>
                <w:lang w:val="en-US" w:eastAsia="zh-CN"/>
              </w:rPr>
            </w:pPr>
            <w:r>
              <w:rPr>
                <w:rFonts w:hint="eastAsia"/>
                <w:color w:val="FF0000"/>
                <w:lang w:val="en-US" w:eastAsia="zh-CN"/>
              </w:rPr>
              <w:t>3、</w:t>
            </w:r>
            <w:r>
              <w:rPr>
                <w:rFonts w:hint="default"/>
                <w:color w:val="FF0000"/>
                <w:lang w:val="en-US" w:eastAsia="zh-CN"/>
              </w:rPr>
              <w:t>产品包含：床架、床头床尾、6 公分半棕半棉床垫、5档位铝合金折叠护栏、普通折叠摇柄。（木纹床头床尾）</w:t>
            </w:r>
          </w:p>
          <w:p>
            <w:pPr>
              <w:pStyle w:val="2"/>
              <w:ind w:left="0" w:leftChars="0" w:firstLine="0" w:firstLineChars="0"/>
              <w:rPr>
                <w:rFonts w:hint="default"/>
                <w:color w:val="FF0000"/>
                <w:lang w:val="en-US" w:eastAsia="zh-CN"/>
              </w:rPr>
            </w:pPr>
            <w:r>
              <w:rPr>
                <w:rFonts w:hint="eastAsia"/>
                <w:color w:val="FF0000"/>
                <w:lang w:val="en-US" w:eastAsia="zh-CN"/>
              </w:rPr>
              <w:t>三、床头柜规格型号：</w:t>
            </w:r>
          </w:p>
          <w:p>
            <w:pPr>
              <w:pStyle w:val="2"/>
              <w:ind w:left="0" w:leftChars="0" w:firstLine="0" w:firstLineChars="0"/>
              <w:rPr>
                <w:rFonts w:hint="default"/>
                <w:color w:val="FF0000"/>
                <w:lang w:val="en-US" w:eastAsia="zh-CN"/>
              </w:rPr>
            </w:pPr>
            <w:r>
              <w:rPr>
                <w:rFonts w:hint="eastAsia"/>
                <w:color w:val="FF0000"/>
                <w:lang w:val="en-US" w:eastAsia="zh-CN"/>
              </w:rPr>
              <w:t xml:space="preserve">    1、尺寸：48cm*48cm*75cm</w:t>
            </w:r>
          </w:p>
          <w:p>
            <w:pPr>
              <w:pStyle w:val="2"/>
              <w:numPr>
                <w:ilvl w:val="0"/>
                <w:numId w:val="0"/>
              </w:numPr>
              <w:rPr>
                <w:rFonts w:hint="eastAsia"/>
                <w:color w:val="FF0000"/>
                <w:lang w:val="en-US" w:eastAsia="zh-CN"/>
              </w:rPr>
            </w:pPr>
            <w:r>
              <w:rPr>
                <w:rFonts w:hint="eastAsia"/>
                <w:color w:val="FF0000"/>
                <w:lang w:val="en-US" w:eastAsia="zh-CN"/>
              </w:rPr>
              <w:t>四、其他：</w:t>
            </w:r>
          </w:p>
          <w:p>
            <w:pPr>
              <w:pStyle w:val="2"/>
              <w:numPr>
                <w:ilvl w:val="0"/>
                <w:numId w:val="0"/>
              </w:numPr>
              <w:ind w:firstLine="420" w:firstLineChars="200"/>
              <w:rPr>
                <w:rFonts w:hint="default"/>
                <w:lang w:val="en-US" w:eastAsia="zh-CN"/>
              </w:rPr>
            </w:pPr>
            <w:r>
              <w:drawing>
                <wp:inline distT="0" distB="0" distL="114300" distR="114300">
                  <wp:extent cx="1510030" cy="2587625"/>
                  <wp:effectExtent l="0" t="0" r="1270" b="3175"/>
                  <wp:docPr id="5" name="图片 2" descr="微信图片_20240110203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微信图片_20240110203841"/>
                          <pic:cNvPicPr>
                            <a:picLocks noChangeAspect="1"/>
                          </pic:cNvPicPr>
                        </pic:nvPicPr>
                        <pic:blipFill>
                          <a:blip r:embed="rId5"/>
                          <a:stretch>
                            <a:fillRect/>
                          </a:stretch>
                        </pic:blipFill>
                        <pic:spPr>
                          <a:xfrm>
                            <a:off x="0" y="0"/>
                            <a:ext cx="1510030" cy="2587625"/>
                          </a:xfrm>
                          <a:prstGeom prst="rect">
                            <a:avLst/>
                          </a:prstGeom>
                        </pic:spPr>
                      </pic:pic>
                    </a:graphicData>
                  </a:graphic>
                </wp:inline>
              </w:drawing>
            </w:r>
            <w:r>
              <w:drawing>
                <wp:inline distT="0" distB="0" distL="114300" distR="114300">
                  <wp:extent cx="3289300" cy="2729230"/>
                  <wp:effectExtent l="0" t="0" r="0" b="1270"/>
                  <wp:docPr id="4" name="图片 1" descr="微信图片_20240110203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微信图片_20240110203901"/>
                          <pic:cNvPicPr>
                            <a:picLocks noChangeAspect="1"/>
                          </pic:cNvPicPr>
                        </pic:nvPicPr>
                        <pic:blipFill>
                          <a:blip r:embed="rId6"/>
                          <a:stretch>
                            <a:fillRect/>
                          </a:stretch>
                        </pic:blipFill>
                        <pic:spPr>
                          <a:xfrm>
                            <a:off x="0" y="0"/>
                            <a:ext cx="3289300" cy="2729230"/>
                          </a:xfrm>
                          <a:prstGeom prst="rect">
                            <a:avLst/>
                          </a:prstGeom>
                        </pic:spPr>
                      </pic:pic>
                    </a:graphicData>
                  </a:graphic>
                </wp:inline>
              </w:drawing>
            </w:r>
          </w:p>
        </w:tc>
      </w:tr>
    </w:tbl>
    <w:p>
      <w:pPr>
        <w:jc w:val="left"/>
        <w:rPr>
          <w:rFonts w:ascii="仿宋" w:hAnsi="仿宋" w:eastAsia="仿宋"/>
          <w:b/>
          <w:sz w:val="28"/>
          <w:szCs w:val="28"/>
        </w:rPr>
      </w:pPr>
      <w:r>
        <w:rPr>
          <w:rFonts w:hint="eastAsia" w:ascii="仿宋" w:hAnsi="仿宋" w:eastAsia="仿宋"/>
          <w:b/>
          <w:sz w:val="28"/>
          <w:szCs w:val="28"/>
        </w:rPr>
        <w:t>格式1：</w:t>
      </w:r>
    </w:p>
    <w:p>
      <w:pPr>
        <w:jc w:val="center"/>
        <w:rPr>
          <w:rFonts w:ascii="仿宋" w:hAnsi="仿宋" w:eastAsia="仿宋"/>
          <w:b/>
          <w:sz w:val="44"/>
          <w:szCs w:val="44"/>
        </w:rPr>
      </w:pPr>
      <w:r>
        <w:rPr>
          <w:rFonts w:hint="eastAsia" w:ascii="仿宋" w:hAnsi="仿宋" w:eastAsia="仿宋"/>
          <w:b/>
          <w:sz w:val="44"/>
          <w:szCs w:val="44"/>
        </w:rPr>
        <w:t>授权委托书</w:t>
      </w:r>
    </w:p>
    <w:p>
      <w:pPr>
        <w:rPr>
          <w:rFonts w:ascii="仿宋" w:hAnsi="仿宋" w:eastAsia="仿宋"/>
        </w:rPr>
      </w:pPr>
    </w:p>
    <w:p>
      <w:pPr>
        <w:spacing w:line="360" w:lineRule="auto"/>
        <w:ind w:firstLine="560" w:firstLineChars="200"/>
        <w:rPr>
          <w:rFonts w:ascii="仿宋" w:hAnsi="仿宋" w:eastAsia="仿宋"/>
          <w:sz w:val="28"/>
          <w:szCs w:val="21"/>
        </w:rPr>
      </w:pPr>
      <w:r>
        <w:rPr>
          <w:rFonts w:hint="eastAsia" w:ascii="仿宋" w:hAnsi="仿宋" w:eastAsia="仿宋"/>
          <w:sz w:val="28"/>
          <w:szCs w:val="21"/>
        </w:rPr>
        <w:t>本授权委托书声明：我</w:t>
      </w:r>
      <w:r>
        <w:rPr>
          <w:rFonts w:hint="eastAsia" w:ascii="仿宋" w:hAnsi="仿宋" w:eastAsia="仿宋"/>
          <w:sz w:val="28"/>
          <w:szCs w:val="21"/>
          <w:u w:val="single"/>
        </w:rPr>
        <w:t>　　</w:t>
      </w:r>
      <w:r>
        <w:rPr>
          <w:rFonts w:hint="eastAsia" w:ascii="仿宋" w:hAnsi="仿宋" w:eastAsia="仿宋"/>
          <w:sz w:val="28"/>
          <w:szCs w:val="21"/>
        </w:rPr>
        <w:t>（姓名）系</w:t>
      </w:r>
      <w:r>
        <w:rPr>
          <w:rFonts w:hint="eastAsia" w:ascii="仿宋" w:hAnsi="仿宋" w:eastAsia="仿宋"/>
          <w:sz w:val="28"/>
          <w:szCs w:val="21"/>
          <w:u w:val="single"/>
        </w:rPr>
        <w:t>　　　</w:t>
      </w:r>
      <w:r>
        <w:rPr>
          <w:rFonts w:hint="eastAsia" w:ascii="仿宋" w:hAnsi="仿宋" w:eastAsia="仿宋"/>
          <w:sz w:val="28"/>
          <w:szCs w:val="21"/>
        </w:rPr>
        <w:t>（投标人名称）的法定代表人，现授权委托</w:t>
      </w:r>
      <w:r>
        <w:rPr>
          <w:rFonts w:hint="eastAsia" w:ascii="仿宋" w:hAnsi="仿宋" w:eastAsia="仿宋"/>
          <w:sz w:val="28"/>
          <w:szCs w:val="21"/>
          <w:u w:val="single"/>
        </w:rPr>
        <w:t>　　　　</w:t>
      </w:r>
      <w:r>
        <w:rPr>
          <w:rFonts w:hint="eastAsia" w:ascii="仿宋" w:hAnsi="仿宋" w:eastAsia="仿宋"/>
          <w:sz w:val="28"/>
          <w:szCs w:val="21"/>
        </w:rPr>
        <w:t>（单位名称）</w:t>
      </w:r>
      <w:r>
        <w:rPr>
          <w:rFonts w:hint="eastAsia" w:ascii="仿宋" w:hAnsi="仿宋" w:eastAsia="仿宋"/>
          <w:sz w:val="28"/>
          <w:szCs w:val="21"/>
          <w:u w:val="single"/>
        </w:rPr>
        <w:t>　　</w:t>
      </w:r>
      <w:r>
        <w:rPr>
          <w:rFonts w:hint="eastAsia" w:ascii="仿宋" w:hAnsi="仿宋" w:eastAsia="仿宋"/>
          <w:sz w:val="28"/>
          <w:szCs w:val="21"/>
        </w:rPr>
        <w:t>（姓名）为我的代理人，以本公司的名义参加</w:t>
      </w:r>
      <w:r>
        <w:rPr>
          <w:rFonts w:hint="eastAsia" w:ascii="仿宋" w:hAnsi="仿宋" w:eastAsia="仿宋"/>
          <w:sz w:val="28"/>
          <w:szCs w:val="21"/>
          <w:u w:val="single"/>
        </w:rPr>
        <w:t>　　　　　　　　　　　项目</w:t>
      </w:r>
      <w:r>
        <w:rPr>
          <w:rFonts w:hint="eastAsia" w:ascii="仿宋" w:hAnsi="仿宋" w:eastAsia="仿宋"/>
          <w:sz w:val="28"/>
          <w:szCs w:val="21"/>
        </w:rPr>
        <w:t>的投标。授权委托人所签署的一切文件和处理与之有关的一切事务，我均予以承认。</w:t>
      </w:r>
    </w:p>
    <w:p>
      <w:pPr>
        <w:spacing w:line="500" w:lineRule="exact"/>
        <w:ind w:firstLine="560" w:firstLineChars="200"/>
        <w:rPr>
          <w:rFonts w:ascii="仿宋" w:hAnsi="仿宋" w:eastAsia="仿宋"/>
          <w:sz w:val="28"/>
          <w:szCs w:val="21"/>
        </w:rPr>
      </w:pPr>
      <w:r>
        <w:rPr>
          <w:rFonts w:hint="eastAsia" w:ascii="仿宋" w:hAnsi="仿宋" w:eastAsia="仿宋"/>
          <w:sz w:val="28"/>
          <w:szCs w:val="21"/>
        </w:rPr>
        <w:t>代理人无转委权，特此委托。</w:t>
      </w:r>
    </w:p>
    <w:p>
      <w:pPr>
        <w:spacing w:line="500" w:lineRule="exact"/>
        <w:ind w:firstLine="560" w:firstLineChars="200"/>
        <w:rPr>
          <w:rFonts w:ascii="仿宋" w:hAnsi="仿宋" w:eastAsia="仿宋"/>
          <w:sz w:val="28"/>
          <w:szCs w:val="21"/>
        </w:rPr>
      </w:pPr>
    </w:p>
    <w:p>
      <w:pPr>
        <w:spacing w:line="500" w:lineRule="exact"/>
        <w:ind w:firstLine="560" w:firstLineChars="200"/>
        <w:rPr>
          <w:rFonts w:ascii="仿宋" w:hAnsi="仿宋" w:eastAsia="仿宋"/>
          <w:sz w:val="28"/>
          <w:szCs w:val="21"/>
          <w:u w:val="single"/>
        </w:rPr>
      </w:pPr>
      <w:r>
        <w:rPr>
          <w:rFonts w:hint="eastAsia" w:ascii="仿宋" w:hAnsi="仿宋" w:eastAsia="仿宋"/>
          <w:sz w:val="28"/>
          <w:szCs w:val="21"/>
        </w:rPr>
        <w:t>代理人：</w:t>
      </w:r>
      <w:r>
        <w:rPr>
          <w:rFonts w:hint="eastAsia" w:ascii="仿宋" w:hAnsi="仿宋" w:eastAsia="仿宋"/>
          <w:sz w:val="28"/>
          <w:szCs w:val="21"/>
          <w:u w:val="single"/>
        </w:rPr>
        <w:t>　　　　　　　　　</w:t>
      </w:r>
      <w:r>
        <w:rPr>
          <w:rFonts w:hint="eastAsia" w:ascii="仿宋" w:hAnsi="仿宋" w:eastAsia="仿宋"/>
          <w:sz w:val="28"/>
          <w:szCs w:val="21"/>
        </w:rPr>
        <w:t>　性别：</w:t>
      </w:r>
      <w:r>
        <w:rPr>
          <w:rFonts w:hint="eastAsia" w:ascii="仿宋" w:hAnsi="仿宋" w:eastAsia="仿宋"/>
          <w:sz w:val="28"/>
          <w:szCs w:val="21"/>
          <w:u w:val="single"/>
        </w:rPr>
        <w:t>　　　　　　　　</w:t>
      </w:r>
      <w:r>
        <w:rPr>
          <w:rFonts w:hint="eastAsia" w:ascii="仿宋" w:hAnsi="仿宋" w:eastAsia="仿宋"/>
          <w:sz w:val="28"/>
          <w:szCs w:val="21"/>
        </w:rPr>
        <w:t>年龄：</w:t>
      </w:r>
      <w:r>
        <w:rPr>
          <w:rFonts w:hint="eastAsia" w:ascii="仿宋" w:hAnsi="仿宋" w:eastAsia="仿宋"/>
          <w:sz w:val="28"/>
          <w:szCs w:val="21"/>
          <w:u w:val="single"/>
        </w:rPr>
        <w:t>　　　　　　　　</w:t>
      </w:r>
    </w:p>
    <w:p>
      <w:pPr>
        <w:spacing w:line="500" w:lineRule="exact"/>
        <w:rPr>
          <w:rFonts w:ascii="仿宋" w:hAnsi="仿宋" w:eastAsia="仿宋"/>
          <w:sz w:val="28"/>
          <w:szCs w:val="32"/>
        </w:rPr>
      </w:pPr>
    </w:p>
    <w:p>
      <w:pPr>
        <w:spacing w:line="500" w:lineRule="exact"/>
        <w:ind w:firstLine="560" w:firstLineChars="200"/>
        <w:rPr>
          <w:rFonts w:ascii="仿宋" w:hAnsi="仿宋" w:eastAsia="仿宋"/>
          <w:sz w:val="28"/>
          <w:szCs w:val="21"/>
        </w:rPr>
      </w:pPr>
      <w:r>
        <w:rPr>
          <w:rFonts w:hint="eastAsia" w:ascii="仿宋" w:hAnsi="仿宋" w:eastAsia="仿宋"/>
          <w:sz w:val="28"/>
          <w:szCs w:val="21"/>
        </w:rPr>
        <w:t>投　标　人（</w:t>
      </w:r>
      <w:r>
        <w:rPr>
          <w:rFonts w:hint="eastAsia" w:ascii="仿宋" w:hAnsi="仿宋" w:eastAsia="仿宋"/>
          <w:sz w:val="28"/>
          <w:szCs w:val="21"/>
          <w:lang w:val="en-US" w:eastAsia="zh-CN"/>
        </w:rPr>
        <w:t>盖</w:t>
      </w:r>
      <w:r>
        <w:rPr>
          <w:rFonts w:hint="eastAsia" w:ascii="仿宋" w:hAnsi="仿宋" w:eastAsia="仿宋"/>
          <w:sz w:val="28"/>
          <w:szCs w:val="21"/>
        </w:rPr>
        <w:t>章）：</w:t>
      </w:r>
    </w:p>
    <w:p>
      <w:pPr>
        <w:spacing w:line="500" w:lineRule="exact"/>
        <w:rPr>
          <w:rFonts w:ascii="仿宋" w:hAnsi="仿宋" w:eastAsia="仿宋"/>
          <w:sz w:val="28"/>
          <w:szCs w:val="32"/>
        </w:rPr>
      </w:pPr>
    </w:p>
    <w:p>
      <w:pPr>
        <w:spacing w:line="500" w:lineRule="exact"/>
        <w:ind w:firstLine="560" w:firstLineChars="200"/>
        <w:rPr>
          <w:rFonts w:ascii="仿宋" w:hAnsi="仿宋" w:eastAsia="仿宋"/>
          <w:sz w:val="28"/>
          <w:szCs w:val="21"/>
        </w:rPr>
      </w:pPr>
      <w:r>
        <w:rPr>
          <w:rFonts w:hint="eastAsia" w:ascii="仿宋" w:hAnsi="仿宋" w:eastAsia="仿宋"/>
          <w:sz w:val="28"/>
          <w:szCs w:val="21"/>
        </w:rPr>
        <w:t>法定代表人（</w:t>
      </w:r>
      <w:r>
        <w:rPr>
          <w:rFonts w:hint="eastAsia" w:ascii="仿宋" w:hAnsi="仿宋" w:eastAsia="仿宋"/>
          <w:sz w:val="28"/>
          <w:szCs w:val="21"/>
          <w:lang w:val="en-US" w:eastAsia="zh-CN"/>
        </w:rPr>
        <w:t>盖</w:t>
      </w:r>
      <w:r>
        <w:rPr>
          <w:rFonts w:hint="eastAsia" w:ascii="仿宋" w:hAnsi="仿宋" w:eastAsia="仿宋"/>
          <w:sz w:val="28"/>
          <w:szCs w:val="21"/>
        </w:rPr>
        <w:t>章）：</w:t>
      </w:r>
    </w:p>
    <w:p>
      <w:pPr>
        <w:ind w:right="420"/>
        <w:jc w:val="center"/>
        <w:rPr>
          <w:rFonts w:ascii="仿宋" w:hAnsi="仿宋" w:eastAsia="仿宋"/>
          <w:sz w:val="28"/>
        </w:rPr>
      </w:pPr>
      <w:r>
        <w:rPr>
          <w:rFonts w:hint="eastAsia" w:ascii="仿宋" w:hAnsi="仿宋" w:eastAsia="仿宋"/>
          <w:sz w:val="28"/>
          <w:szCs w:val="21"/>
        </w:rPr>
        <w:t>　　　　　　　　　　　　　　　　　　年　　　月　　　日</w:t>
      </w:r>
    </w:p>
    <w:tbl>
      <w:tblPr>
        <w:tblStyle w:val="14"/>
        <w:tblpPr w:leftFromText="180" w:rightFromText="180" w:vertAnchor="text" w:horzAnchor="margin" w:tblpXSpec="center" w:tblpY="10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trPr>
        <w:tc>
          <w:tcPr>
            <w:tcW w:w="85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（代理人身份证复印件粘贴处）</w:t>
            </w:r>
          </w:p>
        </w:tc>
      </w:tr>
    </w:tbl>
    <w:p>
      <w:pPr>
        <w:rPr>
          <w:rFonts w:ascii="仿宋" w:hAnsi="仿宋" w:eastAsia="仿宋"/>
          <w:sz w:val="24"/>
        </w:rPr>
      </w:pPr>
      <w:r>
        <w:rPr>
          <w:rFonts w:hint="eastAsia" w:ascii="仿宋" w:hAnsi="仿宋" w:eastAsia="仿宋"/>
          <w:sz w:val="24"/>
        </w:rPr>
        <w:t>附：</w:t>
      </w:r>
    </w:p>
    <w:p>
      <w:pPr>
        <w:rPr>
          <w:rFonts w:ascii="仿宋" w:hAnsi="仿宋" w:eastAsia="仿宋"/>
          <w:b/>
          <w:sz w:val="32"/>
        </w:rPr>
      </w:pPr>
    </w:p>
    <w:p>
      <w:pPr>
        <w:pStyle w:val="2"/>
        <w:rPr>
          <w:rFonts w:ascii="仿宋" w:hAnsi="仿宋" w:eastAsia="仿宋"/>
          <w:b/>
          <w:sz w:val="32"/>
        </w:rPr>
      </w:pPr>
    </w:p>
    <w:p>
      <w:pPr>
        <w:pStyle w:val="2"/>
        <w:rPr>
          <w:rFonts w:ascii="仿宋" w:hAnsi="仿宋" w:eastAsia="仿宋"/>
          <w:b/>
          <w:sz w:val="32"/>
        </w:rPr>
      </w:pPr>
    </w:p>
    <w:p>
      <w:pPr>
        <w:rPr>
          <w:rFonts w:ascii="仿宋" w:hAnsi="仿宋" w:eastAsia="仿宋"/>
          <w:b/>
          <w:sz w:val="32"/>
        </w:rPr>
      </w:pPr>
    </w:p>
    <w:p>
      <w:pPr>
        <w:rPr>
          <w:rFonts w:ascii="仿宋" w:hAnsi="仿宋" w:eastAsia="仿宋"/>
          <w:b/>
          <w:sz w:val="36"/>
          <w:szCs w:val="36"/>
        </w:rPr>
      </w:pPr>
      <w:r>
        <w:rPr>
          <w:rFonts w:hint="eastAsia" w:ascii="仿宋" w:hAnsi="仿宋" w:eastAsia="仿宋"/>
          <w:b/>
          <w:sz w:val="36"/>
          <w:szCs w:val="36"/>
        </w:rPr>
        <w:t>格式2：</w:t>
      </w:r>
    </w:p>
    <w:p>
      <w:pPr>
        <w:ind w:firstLine="3614" w:firstLineChars="1000"/>
        <w:rPr>
          <w:rFonts w:ascii="仿宋" w:hAnsi="仿宋" w:eastAsia="仿宋"/>
          <w:b/>
          <w:sz w:val="36"/>
          <w:szCs w:val="36"/>
        </w:rPr>
      </w:pPr>
      <w:r>
        <w:rPr>
          <w:rFonts w:hint="eastAsia" w:ascii="仿宋" w:hAnsi="仿宋" w:eastAsia="仿宋"/>
          <w:b/>
          <w:sz w:val="36"/>
          <w:szCs w:val="36"/>
        </w:rPr>
        <w:t>投  　标 　 函</w:t>
      </w:r>
    </w:p>
    <w:p>
      <w:pPr>
        <w:rPr>
          <w:rFonts w:ascii="仿宋" w:hAnsi="仿宋" w:eastAsia="仿宋"/>
        </w:rPr>
      </w:pPr>
    </w:p>
    <w:p>
      <w:pPr>
        <w:rPr>
          <w:rFonts w:ascii="仿宋" w:hAnsi="仿宋" w:eastAsia="仿宋"/>
          <w:sz w:val="30"/>
          <w:szCs w:val="30"/>
        </w:rPr>
      </w:pPr>
      <w:r>
        <w:rPr>
          <w:rFonts w:hint="eastAsia" w:ascii="仿宋" w:hAnsi="仿宋" w:eastAsia="仿宋"/>
          <w:sz w:val="30"/>
          <w:szCs w:val="30"/>
          <w:u w:val="single"/>
        </w:rPr>
        <w:t>　　　　　　　　　　　　　　　　　　　</w:t>
      </w:r>
      <w:r>
        <w:rPr>
          <w:rFonts w:hint="eastAsia" w:ascii="仿宋" w:hAnsi="仿宋" w:eastAsia="仿宋"/>
          <w:sz w:val="30"/>
          <w:szCs w:val="30"/>
        </w:rPr>
        <w:t>：</w:t>
      </w:r>
    </w:p>
    <w:p>
      <w:pPr>
        <w:rPr>
          <w:rFonts w:ascii="仿宋" w:hAnsi="仿宋" w:eastAsia="仿宋"/>
          <w:sz w:val="28"/>
          <w:szCs w:val="28"/>
        </w:rPr>
      </w:pPr>
      <w:r>
        <w:rPr>
          <w:rFonts w:hint="eastAsia" w:ascii="仿宋" w:hAnsi="仿宋" w:eastAsia="仿宋"/>
          <w:sz w:val="28"/>
          <w:szCs w:val="28"/>
        </w:rPr>
        <w:t>（一）根据已获取的</w:t>
      </w:r>
      <w:r>
        <w:rPr>
          <w:rFonts w:hint="eastAsia" w:ascii="仿宋" w:hAnsi="仿宋" w:eastAsia="仿宋"/>
          <w:sz w:val="28"/>
          <w:szCs w:val="28"/>
          <w:u w:val="single"/>
          <w:lang w:val="en-US" w:eastAsia="zh-CN"/>
        </w:rPr>
        <w:t xml:space="preserve">                                     </w:t>
      </w:r>
      <w:r>
        <w:rPr>
          <w:rFonts w:hint="eastAsia" w:ascii="仿宋" w:hAnsi="仿宋" w:eastAsia="仿宋"/>
          <w:sz w:val="28"/>
          <w:szCs w:val="28"/>
        </w:rPr>
        <w:t>工程招标文件，按照《中华人民共和国招标投标法》及有关规定，我单位经考察现场和研究文件后，愿以人民币</w:t>
      </w:r>
      <w:r>
        <w:rPr>
          <w:rFonts w:hint="eastAsia" w:ascii="仿宋" w:hAnsi="仿宋" w:eastAsia="仿宋"/>
          <w:sz w:val="28"/>
          <w:szCs w:val="28"/>
          <w:u w:val="single"/>
        </w:rPr>
        <w:t xml:space="preserve">        </w:t>
      </w:r>
      <w:r>
        <w:rPr>
          <w:rFonts w:hint="eastAsia" w:ascii="仿宋" w:hAnsi="仿宋" w:eastAsia="仿宋"/>
          <w:sz w:val="28"/>
          <w:szCs w:val="28"/>
        </w:rPr>
        <w:t>(大写)按招标文件的要求承包本次招标范围内的全部工作（各项按实际数量结算）。</w:t>
      </w:r>
    </w:p>
    <w:p>
      <w:pPr>
        <w:rPr>
          <w:rFonts w:hint="eastAsia" w:ascii="仿宋" w:hAnsi="仿宋" w:eastAsia="仿宋"/>
          <w:color w:val="auto"/>
          <w:sz w:val="28"/>
          <w:szCs w:val="28"/>
          <w:lang w:val="en-US" w:eastAsia="zh-CN"/>
        </w:rPr>
      </w:pPr>
      <w:r>
        <w:rPr>
          <w:rFonts w:hint="eastAsia" w:ascii="仿宋" w:hAnsi="仿宋" w:eastAsia="仿宋"/>
          <w:sz w:val="28"/>
          <w:szCs w:val="28"/>
        </w:rPr>
        <w:t>（二）</w:t>
      </w:r>
      <w:r>
        <w:rPr>
          <w:rFonts w:hint="eastAsia" w:ascii="仿宋" w:hAnsi="仿宋" w:eastAsia="仿宋"/>
          <w:sz w:val="28"/>
          <w:szCs w:val="28"/>
          <w:u w:val="single"/>
        </w:rPr>
        <w:t xml:space="preserve">       </w:t>
      </w:r>
      <w:r>
        <w:rPr>
          <w:rFonts w:hint="eastAsia" w:ascii="仿宋" w:hAnsi="仿宋" w:eastAsia="仿宋" w:cs="仿宋"/>
          <w:color w:val="auto"/>
          <w:kern w:val="0"/>
          <w:sz w:val="28"/>
          <w:szCs w:val="28"/>
        </w:rPr>
        <w:t>日历天内将合同标的全部交付并安装完毕</w:t>
      </w:r>
      <w:r>
        <w:rPr>
          <w:rFonts w:hint="eastAsia" w:ascii="仿宋" w:hAnsi="仿宋" w:eastAsia="仿宋" w:cs="仿宋"/>
          <w:color w:val="auto"/>
          <w:kern w:val="0"/>
          <w:sz w:val="28"/>
          <w:szCs w:val="28"/>
          <w:lang w:eastAsia="zh-CN"/>
        </w:rPr>
        <w:t>。</w:t>
      </w:r>
    </w:p>
    <w:p>
      <w:pPr>
        <w:rPr>
          <w:rFonts w:ascii="仿宋" w:hAnsi="仿宋" w:eastAsia="仿宋"/>
          <w:sz w:val="28"/>
          <w:szCs w:val="28"/>
          <w:u w:val="single"/>
        </w:rPr>
      </w:pPr>
      <w:r>
        <w:rPr>
          <w:rFonts w:hint="eastAsia" w:ascii="仿宋" w:hAnsi="仿宋" w:eastAsia="仿宋"/>
          <w:sz w:val="28"/>
          <w:szCs w:val="28"/>
        </w:rPr>
        <w:t>（三）我单位保证本工程质量达到</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 xml:space="preserve">  </w:t>
      </w:r>
      <w:r>
        <w:rPr>
          <w:rFonts w:hint="eastAsia" w:ascii="仿宋" w:hAnsi="仿宋" w:eastAsia="仿宋"/>
          <w:sz w:val="28"/>
          <w:szCs w:val="28"/>
        </w:rPr>
        <w:t>标准。</w:t>
      </w:r>
    </w:p>
    <w:p>
      <w:pPr>
        <w:rPr>
          <w:rFonts w:ascii="仿宋" w:hAnsi="仿宋" w:eastAsia="仿宋"/>
          <w:sz w:val="18"/>
          <w:szCs w:val="18"/>
        </w:rPr>
      </w:pPr>
      <w:r>
        <w:rPr>
          <w:rFonts w:hint="eastAsia" w:ascii="仿宋" w:hAnsi="仿宋" w:eastAsia="仿宋"/>
          <w:sz w:val="28"/>
          <w:szCs w:val="28"/>
        </w:rPr>
        <w:t>（四）贵单位的招标文件、中标通知书和本投标文件将构成约束我们双方的合同。</w:t>
      </w:r>
    </w:p>
    <w:p>
      <w:pPr>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投标人(</w:t>
      </w:r>
      <w:r>
        <w:rPr>
          <w:rFonts w:hint="eastAsia" w:ascii="仿宋" w:hAnsi="仿宋" w:eastAsia="仿宋"/>
          <w:sz w:val="28"/>
          <w:szCs w:val="28"/>
          <w:lang w:val="en-US" w:eastAsia="zh-CN"/>
        </w:rPr>
        <w:t>盖</w:t>
      </w:r>
      <w:r>
        <w:rPr>
          <w:rFonts w:hint="eastAsia" w:ascii="仿宋" w:hAnsi="仿宋" w:eastAsia="仿宋"/>
          <w:sz w:val="28"/>
          <w:szCs w:val="28"/>
        </w:rPr>
        <w:t>章)</w:t>
      </w:r>
    </w:p>
    <w:p>
      <w:pPr>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法定代表人 (</w:t>
      </w:r>
      <w:r>
        <w:rPr>
          <w:rFonts w:hint="eastAsia" w:ascii="仿宋" w:hAnsi="仿宋" w:eastAsia="仿宋"/>
          <w:sz w:val="28"/>
          <w:szCs w:val="28"/>
          <w:lang w:val="en-US" w:eastAsia="zh-CN"/>
        </w:rPr>
        <w:t>盖</w:t>
      </w:r>
      <w:r>
        <w:rPr>
          <w:rFonts w:hint="eastAsia" w:ascii="仿宋" w:hAnsi="仿宋" w:eastAsia="仿宋"/>
          <w:sz w:val="28"/>
          <w:szCs w:val="28"/>
        </w:rPr>
        <w:t>章)</w:t>
      </w:r>
    </w:p>
    <w:p>
      <w:pPr>
        <w:rPr>
          <w:rFonts w:ascii="仿宋" w:hAnsi="仿宋" w:eastAsia="仿宋"/>
          <w:sz w:val="28"/>
          <w:szCs w:val="28"/>
        </w:rPr>
      </w:pPr>
    </w:p>
    <w:p>
      <w:pPr>
        <w:ind w:firstLine="560" w:firstLineChars="200"/>
        <w:rPr>
          <w:rFonts w:ascii="仿宋" w:hAnsi="仿宋" w:eastAsia="仿宋"/>
          <w:sz w:val="28"/>
          <w:szCs w:val="28"/>
        </w:rPr>
      </w:pPr>
    </w:p>
    <w:p>
      <w:pPr>
        <w:ind w:firstLine="360" w:firstLineChars="200"/>
        <w:rPr>
          <w:rFonts w:ascii="仿宋" w:hAnsi="仿宋" w:eastAsia="仿宋"/>
          <w:sz w:val="18"/>
          <w:szCs w:val="18"/>
        </w:rPr>
      </w:pPr>
    </w:p>
    <w:p>
      <w:pPr>
        <w:jc w:val="center"/>
        <w:rPr>
          <w:rFonts w:ascii="仿宋" w:hAnsi="仿宋" w:eastAsia="仿宋"/>
        </w:rPr>
      </w:pPr>
      <w:r>
        <w:rPr>
          <w:rFonts w:hint="eastAsia" w:ascii="仿宋" w:hAnsi="仿宋" w:eastAsia="仿宋"/>
          <w:sz w:val="24"/>
          <w:szCs w:val="24"/>
        </w:rPr>
        <w:t xml:space="preserve"> 年   月    日</w:t>
      </w:r>
    </w:p>
    <w:p>
      <w:pPr>
        <w:rPr>
          <w:rFonts w:ascii="仿宋" w:hAnsi="仿宋" w:eastAsia="仿宋"/>
          <w:b/>
          <w:sz w:val="32"/>
        </w:rPr>
      </w:pPr>
    </w:p>
    <w:p>
      <w:pPr>
        <w:rPr>
          <w:rFonts w:ascii="仿宋" w:hAnsi="仿宋" w:eastAsia="仿宋"/>
          <w:b/>
          <w:sz w:val="32"/>
        </w:rPr>
      </w:pPr>
    </w:p>
    <w:p>
      <w:pPr>
        <w:rPr>
          <w:rFonts w:ascii="仿宋" w:hAnsi="仿宋" w:eastAsia="仿宋"/>
          <w:b/>
          <w:sz w:val="32"/>
        </w:rPr>
      </w:pPr>
    </w:p>
    <w:p>
      <w:pPr>
        <w:rPr>
          <w:rFonts w:ascii="仿宋" w:hAnsi="仿宋" w:eastAsia="仿宋"/>
          <w:b/>
          <w:sz w:val="36"/>
          <w:szCs w:val="36"/>
        </w:rPr>
      </w:pPr>
    </w:p>
    <w:p>
      <w:pPr>
        <w:rPr>
          <w:rFonts w:hint="eastAsia" w:ascii="仿宋" w:hAnsi="仿宋" w:eastAsia="仿宋"/>
          <w:b/>
          <w:sz w:val="36"/>
          <w:szCs w:val="36"/>
        </w:rPr>
      </w:pPr>
    </w:p>
    <w:p>
      <w:pPr>
        <w:rPr>
          <w:rFonts w:ascii="仿宋" w:hAnsi="仿宋" w:eastAsia="仿宋"/>
          <w:b/>
          <w:sz w:val="36"/>
          <w:szCs w:val="36"/>
        </w:rPr>
      </w:pPr>
      <w:r>
        <w:rPr>
          <w:rFonts w:hint="eastAsia" w:ascii="仿宋" w:hAnsi="仿宋" w:eastAsia="仿宋"/>
          <w:b/>
          <w:sz w:val="36"/>
          <w:szCs w:val="36"/>
        </w:rPr>
        <w:t>格式</w:t>
      </w:r>
      <w:r>
        <w:rPr>
          <w:rFonts w:hint="eastAsia" w:ascii="仿宋" w:hAnsi="仿宋" w:eastAsia="仿宋"/>
          <w:b/>
          <w:sz w:val="36"/>
          <w:szCs w:val="36"/>
          <w:lang w:val="en-US" w:eastAsia="zh-CN"/>
        </w:rPr>
        <w:t>3</w:t>
      </w:r>
      <w:r>
        <w:rPr>
          <w:rFonts w:hint="eastAsia" w:ascii="仿宋" w:hAnsi="仿宋" w:eastAsia="仿宋"/>
          <w:b/>
          <w:sz w:val="36"/>
          <w:szCs w:val="36"/>
        </w:rPr>
        <w:t>：</w:t>
      </w:r>
    </w:p>
    <w:p>
      <w:pPr>
        <w:jc w:val="center"/>
        <w:rPr>
          <w:rFonts w:ascii="仿宋" w:hAnsi="仿宋" w:eastAsia="仿宋"/>
          <w:b/>
          <w:sz w:val="44"/>
          <w:szCs w:val="44"/>
        </w:rPr>
      </w:pPr>
      <w:r>
        <w:rPr>
          <w:rFonts w:hint="eastAsia" w:ascii="仿宋" w:hAnsi="仿宋" w:eastAsia="仿宋"/>
          <w:b/>
          <w:sz w:val="44"/>
          <w:szCs w:val="44"/>
        </w:rPr>
        <w:t>投 标 承 诺 书</w:t>
      </w:r>
    </w:p>
    <w:p>
      <w:pPr>
        <w:rPr>
          <w:rFonts w:ascii="仿宋" w:hAnsi="仿宋" w:eastAsia="仿宋"/>
          <w:sz w:val="28"/>
          <w:szCs w:val="28"/>
        </w:rPr>
      </w:pPr>
      <w:r>
        <w:rPr>
          <w:rFonts w:hint="eastAsia" w:ascii="仿宋" w:hAnsi="仿宋" w:eastAsia="仿宋"/>
          <w:sz w:val="28"/>
          <w:szCs w:val="28"/>
        </w:rPr>
        <w:t>(建设单位)：</w:t>
      </w:r>
    </w:p>
    <w:p>
      <w:pPr>
        <w:rPr>
          <w:rFonts w:ascii="仿宋" w:hAnsi="仿宋" w:eastAsia="仿宋"/>
          <w:sz w:val="28"/>
          <w:szCs w:val="28"/>
        </w:rPr>
      </w:pPr>
      <w:r>
        <w:rPr>
          <w:rFonts w:hint="eastAsia" w:ascii="仿宋" w:hAnsi="仿宋" w:eastAsia="仿宋"/>
          <w:sz w:val="28"/>
          <w:szCs w:val="28"/>
        </w:rPr>
        <w:t xml:space="preserve">    我单位有幸参加</w:t>
      </w:r>
      <w:r>
        <w:rPr>
          <w:rFonts w:hint="eastAsia" w:ascii="仿宋" w:hAnsi="仿宋" w:eastAsia="仿宋"/>
          <w:sz w:val="28"/>
          <w:szCs w:val="28"/>
          <w:u w:val="single"/>
          <w:lang w:val="en-US" w:eastAsia="zh-CN"/>
        </w:rPr>
        <w:t xml:space="preserve">                                    </w:t>
      </w:r>
      <w:r>
        <w:rPr>
          <w:rFonts w:hint="eastAsia" w:ascii="仿宋" w:hAnsi="仿宋" w:eastAsia="仿宋"/>
          <w:sz w:val="28"/>
          <w:szCs w:val="28"/>
        </w:rPr>
        <w:t>的招投标活动，在此承诺如下：</w:t>
      </w:r>
    </w:p>
    <w:p>
      <w:pPr>
        <w:ind w:firstLine="560" w:firstLineChars="200"/>
        <w:rPr>
          <w:rFonts w:ascii="仿宋" w:hAnsi="仿宋" w:eastAsia="仿宋"/>
          <w:sz w:val="28"/>
          <w:szCs w:val="28"/>
        </w:rPr>
      </w:pPr>
      <w:r>
        <w:rPr>
          <w:rFonts w:hint="eastAsia" w:ascii="仿宋" w:hAnsi="仿宋" w:eastAsia="仿宋"/>
          <w:sz w:val="28"/>
          <w:szCs w:val="28"/>
        </w:rPr>
        <w:t>1、投标项目人员全部为本单位正式上岗人员；</w:t>
      </w:r>
    </w:p>
    <w:p>
      <w:pPr>
        <w:ind w:firstLine="560" w:firstLineChars="200"/>
        <w:rPr>
          <w:rFonts w:ascii="仿宋" w:hAnsi="仿宋" w:eastAsia="仿宋"/>
          <w:sz w:val="28"/>
          <w:szCs w:val="28"/>
        </w:rPr>
      </w:pPr>
      <w:r>
        <w:rPr>
          <w:rFonts w:hint="eastAsia" w:ascii="仿宋" w:hAnsi="仿宋" w:eastAsia="仿宋"/>
          <w:sz w:val="28"/>
          <w:szCs w:val="28"/>
        </w:rPr>
        <w:t>2、本工程不串通投标、不转包、不违法分包、不私招乱雇人员，并向管理部门提供自有劳务人员名单；</w:t>
      </w:r>
    </w:p>
    <w:p>
      <w:pPr>
        <w:ind w:firstLine="560" w:firstLineChars="200"/>
        <w:rPr>
          <w:rFonts w:ascii="仿宋" w:hAnsi="仿宋" w:eastAsia="仿宋"/>
          <w:sz w:val="28"/>
          <w:szCs w:val="28"/>
        </w:rPr>
      </w:pPr>
      <w:r>
        <w:rPr>
          <w:rFonts w:hint="eastAsia" w:ascii="仿宋" w:hAnsi="仿宋" w:eastAsia="仿宋"/>
          <w:sz w:val="28"/>
          <w:szCs w:val="28"/>
        </w:rPr>
        <w:t>3、总承包单位专业（劳务）分包，或专业公司劳务分包按规定办理分包合同备案手续；</w:t>
      </w:r>
    </w:p>
    <w:p>
      <w:pPr>
        <w:ind w:firstLine="560" w:firstLineChars="200"/>
        <w:rPr>
          <w:rFonts w:ascii="仿宋" w:hAnsi="仿宋" w:eastAsia="仿宋"/>
          <w:sz w:val="28"/>
          <w:szCs w:val="28"/>
        </w:rPr>
      </w:pPr>
      <w:r>
        <w:rPr>
          <w:rFonts w:hint="eastAsia" w:ascii="仿宋" w:hAnsi="仿宋" w:eastAsia="仿宋"/>
          <w:sz w:val="28"/>
          <w:szCs w:val="28"/>
        </w:rPr>
        <w:t>4、按要求办理民工维权告示牌、民工劳动计酬手册及民工上岗胸牌；</w:t>
      </w:r>
    </w:p>
    <w:p>
      <w:pPr>
        <w:ind w:firstLine="560" w:firstLineChars="200"/>
        <w:rPr>
          <w:rFonts w:ascii="仿宋" w:hAnsi="仿宋" w:eastAsia="仿宋"/>
          <w:sz w:val="28"/>
          <w:szCs w:val="28"/>
        </w:rPr>
      </w:pPr>
      <w:r>
        <w:rPr>
          <w:rFonts w:hint="eastAsia" w:ascii="仿宋" w:hAnsi="仿宋" w:eastAsia="仿宋"/>
          <w:sz w:val="28"/>
          <w:szCs w:val="28"/>
        </w:rPr>
        <w:t>5、保证投标保证金已足额交纳至甲方指账户；</w:t>
      </w:r>
    </w:p>
    <w:p>
      <w:pPr>
        <w:ind w:firstLine="560" w:firstLineChars="200"/>
        <w:rPr>
          <w:rFonts w:ascii="仿宋" w:hAnsi="仿宋" w:eastAsia="仿宋"/>
          <w:sz w:val="28"/>
          <w:szCs w:val="28"/>
        </w:rPr>
      </w:pPr>
      <w:r>
        <w:rPr>
          <w:rFonts w:hint="eastAsia" w:ascii="仿宋" w:hAnsi="仿宋" w:eastAsia="仿宋"/>
          <w:sz w:val="28"/>
          <w:szCs w:val="28"/>
        </w:rPr>
        <w:t>6、遵守廉洁相关规定，不向招投标各方主体及监管部门行贿、受贿；</w:t>
      </w:r>
    </w:p>
    <w:p>
      <w:pPr>
        <w:ind w:firstLine="560" w:firstLineChars="200"/>
        <w:rPr>
          <w:rFonts w:ascii="仿宋" w:hAnsi="仿宋" w:eastAsia="仿宋"/>
          <w:sz w:val="28"/>
          <w:szCs w:val="28"/>
        </w:rPr>
      </w:pPr>
      <w:r>
        <w:rPr>
          <w:rFonts w:hint="eastAsia" w:ascii="仿宋" w:hAnsi="仿宋" w:eastAsia="仿宋"/>
          <w:sz w:val="28"/>
          <w:szCs w:val="28"/>
        </w:rPr>
        <w:t>以上承诺如有违反，愿自动放弃本次投标，接受相关部门处罚，并自愿退出邳州市场。</w:t>
      </w:r>
    </w:p>
    <w:p>
      <w:pPr>
        <w:ind w:firstLine="4760" w:firstLineChars="1700"/>
        <w:rPr>
          <w:rFonts w:ascii="仿宋" w:hAnsi="仿宋" w:eastAsia="仿宋"/>
          <w:sz w:val="28"/>
          <w:szCs w:val="28"/>
        </w:rPr>
      </w:pPr>
      <w:r>
        <w:rPr>
          <w:rFonts w:hint="eastAsia" w:ascii="仿宋" w:hAnsi="仿宋" w:eastAsia="仿宋"/>
          <w:sz w:val="28"/>
          <w:szCs w:val="28"/>
        </w:rPr>
        <w:t>投标人（</w:t>
      </w:r>
      <w:r>
        <w:rPr>
          <w:rFonts w:hint="eastAsia" w:ascii="仿宋" w:hAnsi="仿宋" w:eastAsia="仿宋"/>
          <w:sz w:val="28"/>
          <w:szCs w:val="28"/>
          <w:lang w:val="en-US" w:eastAsia="zh-CN"/>
        </w:rPr>
        <w:t>盖</w:t>
      </w:r>
      <w:r>
        <w:rPr>
          <w:rFonts w:hint="eastAsia" w:ascii="仿宋" w:hAnsi="仿宋" w:eastAsia="仿宋"/>
          <w:sz w:val="28"/>
          <w:szCs w:val="28"/>
        </w:rPr>
        <w:t>章）</w:t>
      </w:r>
    </w:p>
    <w:p>
      <w:pPr>
        <w:ind w:firstLine="4760" w:firstLineChars="1700"/>
        <w:rPr>
          <w:rFonts w:ascii="仿宋" w:hAnsi="仿宋" w:eastAsia="仿宋"/>
          <w:sz w:val="28"/>
          <w:szCs w:val="28"/>
        </w:rPr>
      </w:pPr>
    </w:p>
    <w:p>
      <w:pPr>
        <w:ind w:firstLine="4760" w:firstLineChars="1700"/>
        <w:rPr>
          <w:rFonts w:ascii="仿宋" w:hAnsi="仿宋" w:eastAsia="仿宋"/>
          <w:sz w:val="28"/>
          <w:szCs w:val="28"/>
        </w:rPr>
      </w:pPr>
      <w:r>
        <w:rPr>
          <w:rFonts w:hint="eastAsia" w:ascii="仿宋" w:hAnsi="仿宋" w:eastAsia="仿宋"/>
          <w:sz w:val="28"/>
          <w:szCs w:val="28"/>
        </w:rPr>
        <w:t>法定代表人（</w:t>
      </w:r>
      <w:r>
        <w:rPr>
          <w:rFonts w:hint="eastAsia" w:ascii="仿宋" w:hAnsi="仿宋" w:eastAsia="仿宋"/>
          <w:sz w:val="28"/>
          <w:szCs w:val="28"/>
          <w:lang w:val="en-US" w:eastAsia="zh-CN"/>
        </w:rPr>
        <w:t>盖</w:t>
      </w:r>
      <w:r>
        <w:rPr>
          <w:rFonts w:hint="eastAsia" w:ascii="仿宋" w:hAnsi="仿宋" w:eastAsia="仿宋"/>
          <w:sz w:val="28"/>
          <w:szCs w:val="28"/>
        </w:rPr>
        <w:t>章）</w:t>
      </w:r>
    </w:p>
    <w:p>
      <w:pPr>
        <w:jc w:val="center"/>
        <w:rPr>
          <w:rFonts w:ascii="仿宋" w:hAnsi="仿宋" w:eastAsia="仿宋"/>
          <w:b/>
          <w:sz w:val="28"/>
          <w:szCs w:val="28"/>
        </w:rPr>
      </w:pPr>
    </w:p>
    <w:p>
      <w:pPr>
        <w:rPr>
          <w:rFonts w:ascii="仿宋" w:hAnsi="仿宋" w:eastAsia="仿宋"/>
          <w:b/>
          <w:sz w:val="32"/>
        </w:rPr>
      </w:pPr>
    </w:p>
    <w:p>
      <w:pPr>
        <w:rPr>
          <w:rFonts w:ascii="仿宋" w:hAnsi="仿宋" w:eastAsia="仿宋"/>
          <w:b/>
          <w:sz w:val="32"/>
        </w:rPr>
      </w:pPr>
    </w:p>
    <w:sectPr>
      <w:footerReference r:id="rId3" w:type="default"/>
      <w:pgSz w:w="11907" w:h="16840"/>
      <w:pgMar w:top="1440" w:right="1275" w:bottom="1440" w:left="1276" w:header="720" w:footer="720" w:gutter="0"/>
      <w:pgNumType w:start="1"/>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fldChar w:fldCharType="begin"/>
    </w:r>
    <w:r>
      <w:rPr>
        <w:rStyle w:val="18"/>
      </w:rPr>
      <w:instrText xml:space="preserve"> PAGE </w:instrText>
    </w:r>
    <w:r>
      <w:fldChar w:fldCharType="separate"/>
    </w:r>
    <w:r>
      <w:rPr>
        <w:rStyle w:val="18"/>
      </w:rPr>
      <w:t>11</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77CED7"/>
    <w:multiLevelType w:val="singleLevel"/>
    <w:tmpl w:val="2077CED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WY2MDRhOGFiZDI3NjJlZjJmNWNlY2Q1MGVhODk2YmYifQ=="/>
  </w:docVars>
  <w:rsids>
    <w:rsidRoot w:val="00F15180"/>
    <w:rsid w:val="00004092"/>
    <w:rsid w:val="00004D33"/>
    <w:rsid w:val="000059BD"/>
    <w:rsid w:val="00025F1E"/>
    <w:rsid w:val="00026C13"/>
    <w:rsid w:val="0002732B"/>
    <w:rsid w:val="00041DA8"/>
    <w:rsid w:val="000441E3"/>
    <w:rsid w:val="000502D4"/>
    <w:rsid w:val="00054DA4"/>
    <w:rsid w:val="00066D62"/>
    <w:rsid w:val="00073FE0"/>
    <w:rsid w:val="000777A2"/>
    <w:rsid w:val="00092F44"/>
    <w:rsid w:val="000A5873"/>
    <w:rsid w:val="000A7C2C"/>
    <w:rsid w:val="000B266C"/>
    <w:rsid w:val="000D116C"/>
    <w:rsid w:val="000E1C1F"/>
    <w:rsid w:val="000F52D4"/>
    <w:rsid w:val="00107649"/>
    <w:rsid w:val="00115092"/>
    <w:rsid w:val="00135EE7"/>
    <w:rsid w:val="0014448B"/>
    <w:rsid w:val="00144FA0"/>
    <w:rsid w:val="00155082"/>
    <w:rsid w:val="001B211A"/>
    <w:rsid w:val="001B7750"/>
    <w:rsid w:val="001C123A"/>
    <w:rsid w:val="001F0714"/>
    <w:rsid w:val="001F19CD"/>
    <w:rsid w:val="002005AA"/>
    <w:rsid w:val="002005B7"/>
    <w:rsid w:val="00207A0A"/>
    <w:rsid w:val="00215589"/>
    <w:rsid w:val="00217D3C"/>
    <w:rsid w:val="00224222"/>
    <w:rsid w:val="0023602D"/>
    <w:rsid w:val="0023657C"/>
    <w:rsid w:val="00251431"/>
    <w:rsid w:val="00274A7C"/>
    <w:rsid w:val="00286C8B"/>
    <w:rsid w:val="00292AF1"/>
    <w:rsid w:val="00295249"/>
    <w:rsid w:val="002A5954"/>
    <w:rsid w:val="002B42F9"/>
    <w:rsid w:val="002B6580"/>
    <w:rsid w:val="002C5FDE"/>
    <w:rsid w:val="002D35F8"/>
    <w:rsid w:val="002E5D27"/>
    <w:rsid w:val="002E6EDB"/>
    <w:rsid w:val="002F0859"/>
    <w:rsid w:val="00330BE1"/>
    <w:rsid w:val="0033137E"/>
    <w:rsid w:val="0034132B"/>
    <w:rsid w:val="00370016"/>
    <w:rsid w:val="00370D7D"/>
    <w:rsid w:val="00383B5F"/>
    <w:rsid w:val="003A3AEF"/>
    <w:rsid w:val="003A6DD9"/>
    <w:rsid w:val="003A7742"/>
    <w:rsid w:val="003D0286"/>
    <w:rsid w:val="003D60B7"/>
    <w:rsid w:val="003D7F40"/>
    <w:rsid w:val="003F13F7"/>
    <w:rsid w:val="003F6819"/>
    <w:rsid w:val="00431964"/>
    <w:rsid w:val="00460464"/>
    <w:rsid w:val="004625EA"/>
    <w:rsid w:val="0046745A"/>
    <w:rsid w:val="00471203"/>
    <w:rsid w:val="004777C0"/>
    <w:rsid w:val="00481BCC"/>
    <w:rsid w:val="004A14A0"/>
    <w:rsid w:val="004A56E0"/>
    <w:rsid w:val="004D33B2"/>
    <w:rsid w:val="004D7F47"/>
    <w:rsid w:val="004F22F2"/>
    <w:rsid w:val="005154E7"/>
    <w:rsid w:val="00520512"/>
    <w:rsid w:val="0055332E"/>
    <w:rsid w:val="00566C24"/>
    <w:rsid w:val="00584640"/>
    <w:rsid w:val="005920DB"/>
    <w:rsid w:val="005B7474"/>
    <w:rsid w:val="005E2D81"/>
    <w:rsid w:val="005F07CE"/>
    <w:rsid w:val="00620F6F"/>
    <w:rsid w:val="00624D55"/>
    <w:rsid w:val="006253A2"/>
    <w:rsid w:val="00632F31"/>
    <w:rsid w:val="006412D4"/>
    <w:rsid w:val="0064227C"/>
    <w:rsid w:val="00650477"/>
    <w:rsid w:val="00653879"/>
    <w:rsid w:val="0065601C"/>
    <w:rsid w:val="00670DF9"/>
    <w:rsid w:val="00671CC2"/>
    <w:rsid w:val="006730F3"/>
    <w:rsid w:val="0067777B"/>
    <w:rsid w:val="00697538"/>
    <w:rsid w:val="006A6364"/>
    <w:rsid w:val="006A7DEF"/>
    <w:rsid w:val="006F51CF"/>
    <w:rsid w:val="00720290"/>
    <w:rsid w:val="00722C43"/>
    <w:rsid w:val="00735FA6"/>
    <w:rsid w:val="00745333"/>
    <w:rsid w:val="007512EE"/>
    <w:rsid w:val="00784F91"/>
    <w:rsid w:val="007915E1"/>
    <w:rsid w:val="0079708B"/>
    <w:rsid w:val="007A5DAD"/>
    <w:rsid w:val="007B6E38"/>
    <w:rsid w:val="008119DD"/>
    <w:rsid w:val="00817C9A"/>
    <w:rsid w:val="00831D9E"/>
    <w:rsid w:val="00837002"/>
    <w:rsid w:val="00837B61"/>
    <w:rsid w:val="00883CD3"/>
    <w:rsid w:val="008849F4"/>
    <w:rsid w:val="0089466F"/>
    <w:rsid w:val="008C0102"/>
    <w:rsid w:val="008D3F1A"/>
    <w:rsid w:val="008D5816"/>
    <w:rsid w:val="008F4E9B"/>
    <w:rsid w:val="009026B2"/>
    <w:rsid w:val="009162D4"/>
    <w:rsid w:val="00934E62"/>
    <w:rsid w:val="00935231"/>
    <w:rsid w:val="00941166"/>
    <w:rsid w:val="0096016B"/>
    <w:rsid w:val="0096092E"/>
    <w:rsid w:val="009A357F"/>
    <w:rsid w:val="009C086B"/>
    <w:rsid w:val="009E25A7"/>
    <w:rsid w:val="009F2143"/>
    <w:rsid w:val="00A001BB"/>
    <w:rsid w:val="00A13C95"/>
    <w:rsid w:val="00A34AA3"/>
    <w:rsid w:val="00A37F36"/>
    <w:rsid w:val="00A5381B"/>
    <w:rsid w:val="00A7346F"/>
    <w:rsid w:val="00A94D8C"/>
    <w:rsid w:val="00AA2188"/>
    <w:rsid w:val="00AA5490"/>
    <w:rsid w:val="00AB593C"/>
    <w:rsid w:val="00AD448C"/>
    <w:rsid w:val="00AF05ED"/>
    <w:rsid w:val="00AF5909"/>
    <w:rsid w:val="00B1268A"/>
    <w:rsid w:val="00B13D36"/>
    <w:rsid w:val="00B207F4"/>
    <w:rsid w:val="00B32E3B"/>
    <w:rsid w:val="00B64AF4"/>
    <w:rsid w:val="00B73591"/>
    <w:rsid w:val="00B81527"/>
    <w:rsid w:val="00B818B9"/>
    <w:rsid w:val="00B96D1A"/>
    <w:rsid w:val="00BA062C"/>
    <w:rsid w:val="00BA6FCF"/>
    <w:rsid w:val="00BB0BE7"/>
    <w:rsid w:val="00BB76F5"/>
    <w:rsid w:val="00BD3C1F"/>
    <w:rsid w:val="00C011A7"/>
    <w:rsid w:val="00C033DA"/>
    <w:rsid w:val="00C1226F"/>
    <w:rsid w:val="00C12838"/>
    <w:rsid w:val="00C14592"/>
    <w:rsid w:val="00C14B6F"/>
    <w:rsid w:val="00C22BA3"/>
    <w:rsid w:val="00C27E41"/>
    <w:rsid w:val="00C36F40"/>
    <w:rsid w:val="00C43495"/>
    <w:rsid w:val="00C5187A"/>
    <w:rsid w:val="00C61BE3"/>
    <w:rsid w:val="00C7255A"/>
    <w:rsid w:val="00C8127D"/>
    <w:rsid w:val="00C94796"/>
    <w:rsid w:val="00CA4DF6"/>
    <w:rsid w:val="00CA64A0"/>
    <w:rsid w:val="00CA7A87"/>
    <w:rsid w:val="00CB3226"/>
    <w:rsid w:val="00CD0A14"/>
    <w:rsid w:val="00CD4DFC"/>
    <w:rsid w:val="00CE1AF0"/>
    <w:rsid w:val="00CE2D2C"/>
    <w:rsid w:val="00CF1585"/>
    <w:rsid w:val="00CF2748"/>
    <w:rsid w:val="00D129EF"/>
    <w:rsid w:val="00D320EC"/>
    <w:rsid w:val="00D55B37"/>
    <w:rsid w:val="00D56FB4"/>
    <w:rsid w:val="00D67D1D"/>
    <w:rsid w:val="00D83A7C"/>
    <w:rsid w:val="00D912C7"/>
    <w:rsid w:val="00D93BD6"/>
    <w:rsid w:val="00DB4200"/>
    <w:rsid w:val="00DB5B5E"/>
    <w:rsid w:val="00DB6964"/>
    <w:rsid w:val="00DE34A8"/>
    <w:rsid w:val="00DF7DA6"/>
    <w:rsid w:val="00E110D8"/>
    <w:rsid w:val="00E23FB9"/>
    <w:rsid w:val="00E27AD2"/>
    <w:rsid w:val="00E43606"/>
    <w:rsid w:val="00E667FF"/>
    <w:rsid w:val="00E92413"/>
    <w:rsid w:val="00EC425A"/>
    <w:rsid w:val="00ED3BAE"/>
    <w:rsid w:val="00EF24AE"/>
    <w:rsid w:val="00EF50B8"/>
    <w:rsid w:val="00EF7FE8"/>
    <w:rsid w:val="00F02A1A"/>
    <w:rsid w:val="00F02EB4"/>
    <w:rsid w:val="00F15180"/>
    <w:rsid w:val="00F15BDC"/>
    <w:rsid w:val="00F210BE"/>
    <w:rsid w:val="00F225E9"/>
    <w:rsid w:val="00F4449D"/>
    <w:rsid w:val="00F500FA"/>
    <w:rsid w:val="00F56C2A"/>
    <w:rsid w:val="00F65744"/>
    <w:rsid w:val="00F70A52"/>
    <w:rsid w:val="00F73CA6"/>
    <w:rsid w:val="00F81002"/>
    <w:rsid w:val="00F84892"/>
    <w:rsid w:val="00F933B5"/>
    <w:rsid w:val="00FB588D"/>
    <w:rsid w:val="00FC3F4B"/>
    <w:rsid w:val="00FD38CD"/>
    <w:rsid w:val="00FE4421"/>
    <w:rsid w:val="010F63AD"/>
    <w:rsid w:val="015D7C4C"/>
    <w:rsid w:val="01D5165F"/>
    <w:rsid w:val="02775E4F"/>
    <w:rsid w:val="03CF5491"/>
    <w:rsid w:val="04CC56BA"/>
    <w:rsid w:val="06710E08"/>
    <w:rsid w:val="06DE7EAB"/>
    <w:rsid w:val="07A174CB"/>
    <w:rsid w:val="088C1F29"/>
    <w:rsid w:val="08B51480"/>
    <w:rsid w:val="08E302B1"/>
    <w:rsid w:val="0A09506F"/>
    <w:rsid w:val="0B4729DC"/>
    <w:rsid w:val="0B770C6E"/>
    <w:rsid w:val="0C070AE5"/>
    <w:rsid w:val="0C45799C"/>
    <w:rsid w:val="0D7736F4"/>
    <w:rsid w:val="0DF77E44"/>
    <w:rsid w:val="0E0A54C0"/>
    <w:rsid w:val="0EC64013"/>
    <w:rsid w:val="0ED45FE6"/>
    <w:rsid w:val="0F2779DF"/>
    <w:rsid w:val="10AD63FE"/>
    <w:rsid w:val="13201BEB"/>
    <w:rsid w:val="138806E4"/>
    <w:rsid w:val="148F0355"/>
    <w:rsid w:val="14E304DF"/>
    <w:rsid w:val="14E53B8B"/>
    <w:rsid w:val="160E1D3A"/>
    <w:rsid w:val="16CD62E0"/>
    <w:rsid w:val="18000EDC"/>
    <w:rsid w:val="183C011D"/>
    <w:rsid w:val="18CF798A"/>
    <w:rsid w:val="1C024264"/>
    <w:rsid w:val="1C352CC8"/>
    <w:rsid w:val="1DCF2DAE"/>
    <w:rsid w:val="1E984D2C"/>
    <w:rsid w:val="1F8511B9"/>
    <w:rsid w:val="203873AA"/>
    <w:rsid w:val="20D858B3"/>
    <w:rsid w:val="210B22B9"/>
    <w:rsid w:val="212C0EDD"/>
    <w:rsid w:val="2176410F"/>
    <w:rsid w:val="21BA76AF"/>
    <w:rsid w:val="223D6D79"/>
    <w:rsid w:val="225125D0"/>
    <w:rsid w:val="22C04851"/>
    <w:rsid w:val="22C419A9"/>
    <w:rsid w:val="236F1813"/>
    <w:rsid w:val="248F70BA"/>
    <w:rsid w:val="250A6168"/>
    <w:rsid w:val="2514316F"/>
    <w:rsid w:val="256A5188"/>
    <w:rsid w:val="261847A1"/>
    <w:rsid w:val="266B6072"/>
    <w:rsid w:val="26914E82"/>
    <w:rsid w:val="26BC1A04"/>
    <w:rsid w:val="272C6959"/>
    <w:rsid w:val="274D43FF"/>
    <w:rsid w:val="283A5ADD"/>
    <w:rsid w:val="29883A61"/>
    <w:rsid w:val="29B82726"/>
    <w:rsid w:val="2A34253A"/>
    <w:rsid w:val="2A8D770F"/>
    <w:rsid w:val="2C2D51EE"/>
    <w:rsid w:val="2C34445E"/>
    <w:rsid w:val="2CC6574E"/>
    <w:rsid w:val="2DA64823"/>
    <w:rsid w:val="303C2832"/>
    <w:rsid w:val="30B424D7"/>
    <w:rsid w:val="315533BC"/>
    <w:rsid w:val="32733EFD"/>
    <w:rsid w:val="330412B5"/>
    <w:rsid w:val="34014CC9"/>
    <w:rsid w:val="35024C3B"/>
    <w:rsid w:val="36861FB0"/>
    <w:rsid w:val="36BD4A0D"/>
    <w:rsid w:val="371F50E7"/>
    <w:rsid w:val="375B646C"/>
    <w:rsid w:val="37C878EF"/>
    <w:rsid w:val="3845787B"/>
    <w:rsid w:val="3850408F"/>
    <w:rsid w:val="38F71EC2"/>
    <w:rsid w:val="3947398A"/>
    <w:rsid w:val="39FC7BE4"/>
    <w:rsid w:val="3A3D2122"/>
    <w:rsid w:val="3D8D57D9"/>
    <w:rsid w:val="3E706986"/>
    <w:rsid w:val="3EF1250A"/>
    <w:rsid w:val="3FB84DD6"/>
    <w:rsid w:val="40416B7A"/>
    <w:rsid w:val="40B7508E"/>
    <w:rsid w:val="41687451"/>
    <w:rsid w:val="41D46082"/>
    <w:rsid w:val="4202058A"/>
    <w:rsid w:val="43867025"/>
    <w:rsid w:val="43FB3FA2"/>
    <w:rsid w:val="44A55342"/>
    <w:rsid w:val="44A653B4"/>
    <w:rsid w:val="45C65937"/>
    <w:rsid w:val="45F428E0"/>
    <w:rsid w:val="462705C0"/>
    <w:rsid w:val="46D66CB5"/>
    <w:rsid w:val="47102373"/>
    <w:rsid w:val="47A45D05"/>
    <w:rsid w:val="47D9738A"/>
    <w:rsid w:val="48BB7B71"/>
    <w:rsid w:val="490208FF"/>
    <w:rsid w:val="4AF52F0E"/>
    <w:rsid w:val="4B4A08C0"/>
    <w:rsid w:val="4BD76958"/>
    <w:rsid w:val="4D5201D7"/>
    <w:rsid w:val="4D907BC8"/>
    <w:rsid w:val="4EAB2916"/>
    <w:rsid w:val="4F557530"/>
    <w:rsid w:val="4FC87EF5"/>
    <w:rsid w:val="50502A35"/>
    <w:rsid w:val="50597F0F"/>
    <w:rsid w:val="505B0D57"/>
    <w:rsid w:val="5060001E"/>
    <w:rsid w:val="51ED6A36"/>
    <w:rsid w:val="55E335AD"/>
    <w:rsid w:val="564A004F"/>
    <w:rsid w:val="5653342B"/>
    <w:rsid w:val="56A12CA8"/>
    <w:rsid w:val="570B533B"/>
    <w:rsid w:val="571406EC"/>
    <w:rsid w:val="596D2CD3"/>
    <w:rsid w:val="5AA22A36"/>
    <w:rsid w:val="5B1D1191"/>
    <w:rsid w:val="5B4D6FDC"/>
    <w:rsid w:val="5B6048D1"/>
    <w:rsid w:val="5C6118EE"/>
    <w:rsid w:val="5ED94EE3"/>
    <w:rsid w:val="5F6E5059"/>
    <w:rsid w:val="60EB68CD"/>
    <w:rsid w:val="625A0596"/>
    <w:rsid w:val="62637997"/>
    <w:rsid w:val="63B17DE7"/>
    <w:rsid w:val="64672684"/>
    <w:rsid w:val="64F16900"/>
    <w:rsid w:val="650F0BF5"/>
    <w:rsid w:val="652E1A9C"/>
    <w:rsid w:val="665B6701"/>
    <w:rsid w:val="670F34A7"/>
    <w:rsid w:val="68D75168"/>
    <w:rsid w:val="69494488"/>
    <w:rsid w:val="6C47632A"/>
    <w:rsid w:val="6C5A7669"/>
    <w:rsid w:val="6CB45106"/>
    <w:rsid w:val="6D843EA5"/>
    <w:rsid w:val="6DD51DEF"/>
    <w:rsid w:val="6EAE5B57"/>
    <w:rsid w:val="710B7575"/>
    <w:rsid w:val="71961C18"/>
    <w:rsid w:val="71F77DC6"/>
    <w:rsid w:val="729B4A64"/>
    <w:rsid w:val="733436DC"/>
    <w:rsid w:val="739022A7"/>
    <w:rsid w:val="74C9009D"/>
    <w:rsid w:val="74EF6FB0"/>
    <w:rsid w:val="75DE22C4"/>
    <w:rsid w:val="75FD08F4"/>
    <w:rsid w:val="78F405D7"/>
    <w:rsid w:val="79D22537"/>
    <w:rsid w:val="7ABD4419"/>
    <w:rsid w:val="7ADB1A3F"/>
    <w:rsid w:val="7BC620A1"/>
    <w:rsid w:val="7CA377AA"/>
    <w:rsid w:val="7D1B056D"/>
    <w:rsid w:val="7D2D5CA0"/>
    <w:rsid w:val="7D3923AB"/>
    <w:rsid w:val="7E186464"/>
    <w:rsid w:val="7F5421DF"/>
    <w:rsid w:val="7FBA74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autoRedefine/>
    <w:qFormat/>
    <w:uiPriority w:val="0"/>
    <w:pPr>
      <w:spacing w:beforeAutospacing="1" w:afterAutospacing="1"/>
      <w:jc w:val="left"/>
      <w:outlineLvl w:val="0"/>
    </w:pPr>
    <w:rPr>
      <w:rFonts w:hint="eastAsia" w:ascii="宋体" w:hAnsi="宋体"/>
      <w:b/>
      <w:kern w:val="44"/>
      <w:sz w:val="48"/>
      <w:szCs w:val="48"/>
    </w:rPr>
  </w:style>
  <w:style w:type="paragraph" w:styleId="4">
    <w:name w:val="heading 2"/>
    <w:basedOn w:val="1"/>
    <w:next w:val="1"/>
    <w:link w:val="37"/>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8"/>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39"/>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customStyle="1" w:styleId="2">
    <w:name w:val="首行缩进"/>
    <w:basedOn w:val="1"/>
    <w:autoRedefine/>
    <w:qFormat/>
    <w:uiPriority w:val="0"/>
    <w:pPr>
      <w:spacing w:line="360" w:lineRule="auto"/>
      <w:ind w:firstLine="420" w:firstLineChars="200"/>
    </w:pPr>
  </w:style>
  <w:style w:type="paragraph" w:styleId="7">
    <w:name w:val="Body Text"/>
    <w:basedOn w:val="1"/>
    <w:autoRedefine/>
    <w:qFormat/>
    <w:uiPriority w:val="0"/>
    <w:rPr>
      <w:rFonts w:ascii="Verdana" w:hAnsi="Verdana"/>
      <w:sz w:val="24"/>
      <w:szCs w:val="18"/>
    </w:rPr>
  </w:style>
  <w:style w:type="paragraph" w:styleId="8">
    <w:name w:val="Plain Text"/>
    <w:basedOn w:val="1"/>
    <w:link w:val="40"/>
    <w:autoRedefine/>
    <w:qFormat/>
    <w:uiPriority w:val="0"/>
    <w:rPr>
      <w:rFonts w:ascii="宋体" w:hAnsi="Courier New"/>
    </w:rPr>
  </w:style>
  <w:style w:type="paragraph" w:styleId="9">
    <w:name w:val="footer"/>
    <w:basedOn w:val="1"/>
    <w:link w:val="30"/>
    <w:autoRedefine/>
    <w:qFormat/>
    <w:uiPriority w:val="99"/>
    <w:pPr>
      <w:tabs>
        <w:tab w:val="center" w:pos="4153"/>
        <w:tab w:val="right" w:pos="8306"/>
      </w:tabs>
      <w:snapToGrid w:val="0"/>
      <w:jc w:val="left"/>
    </w:pPr>
    <w:rPr>
      <w:rFonts w:asciiTheme="minorHAnsi" w:hAnsiTheme="minorHAnsi" w:eastAsiaTheme="minorEastAsia" w:cstheme="minorBidi"/>
      <w:sz w:val="18"/>
      <w:szCs w:val="22"/>
    </w:rPr>
  </w:style>
  <w:style w:type="paragraph" w:styleId="10">
    <w:name w:val="header"/>
    <w:basedOn w:val="1"/>
    <w:link w:val="32"/>
    <w:autoRedefine/>
    <w:qFormat/>
    <w:uiPriority w:val="99"/>
    <w:pPr>
      <w:pBdr>
        <w:bottom w:val="single" w:color="auto" w:sz="6" w:space="1"/>
      </w:pBdr>
      <w:tabs>
        <w:tab w:val="center" w:pos="4153"/>
        <w:tab w:val="right" w:pos="8306"/>
      </w:tabs>
      <w:snapToGrid w:val="0"/>
      <w:jc w:val="center"/>
    </w:pPr>
    <w:rPr>
      <w:sz w:val="18"/>
      <w:szCs w:val="18"/>
    </w:rPr>
  </w:style>
  <w:style w:type="paragraph" w:styleId="11">
    <w:name w:val="footnote text"/>
    <w:basedOn w:val="1"/>
    <w:link w:val="33"/>
    <w:autoRedefine/>
    <w:qFormat/>
    <w:uiPriority w:val="99"/>
    <w:pPr>
      <w:snapToGrid w:val="0"/>
      <w:jc w:val="left"/>
    </w:pPr>
    <w:rPr>
      <w:sz w:val="18"/>
      <w:szCs w:val="18"/>
    </w:rPr>
  </w:style>
  <w:style w:type="paragraph" w:styleId="12">
    <w:name w:val="Normal (Web)"/>
    <w:basedOn w:val="1"/>
    <w:autoRedefine/>
    <w:qFormat/>
    <w:uiPriority w:val="0"/>
    <w:pPr>
      <w:spacing w:beforeAutospacing="1" w:afterAutospacing="1"/>
      <w:jc w:val="left"/>
    </w:pPr>
    <w:rPr>
      <w:kern w:val="0"/>
      <w:sz w:val="24"/>
    </w:rPr>
  </w:style>
  <w:style w:type="paragraph" w:styleId="13">
    <w:name w:val="Body Text First Indent"/>
    <w:basedOn w:val="7"/>
    <w:autoRedefine/>
    <w:qFormat/>
    <w:uiPriority w:val="0"/>
    <w:pPr>
      <w:ind w:firstLine="420" w:firstLineChars="100"/>
    </w:pPr>
    <w:rPr>
      <w:rFonts w:eastAsia="仿宋_GB2312"/>
      <w:sz w:val="28"/>
    </w:rPr>
  </w:style>
  <w:style w:type="table" w:styleId="15">
    <w:name w:val="Table Grid"/>
    <w:basedOn w:val="14"/>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autoRedefine/>
    <w:qFormat/>
    <w:uiPriority w:val="0"/>
    <w:rPr>
      <w:b/>
    </w:rPr>
  </w:style>
  <w:style w:type="character" w:styleId="18">
    <w:name w:val="page number"/>
    <w:basedOn w:val="16"/>
    <w:autoRedefine/>
    <w:qFormat/>
    <w:uiPriority w:val="0"/>
  </w:style>
  <w:style w:type="character" w:styleId="19">
    <w:name w:val="FollowedHyperlink"/>
    <w:basedOn w:val="16"/>
    <w:autoRedefine/>
    <w:semiHidden/>
    <w:unhideWhenUsed/>
    <w:qFormat/>
    <w:uiPriority w:val="99"/>
    <w:rPr>
      <w:color w:val="800080"/>
      <w:u w:val="none"/>
    </w:rPr>
  </w:style>
  <w:style w:type="character" w:styleId="20">
    <w:name w:val="HTML Definition"/>
    <w:basedOn w:val="16"/>
    <w:autoRedefine/>
    <w:semiHidden/>
    <w:unhideWhenUsed/>
    <w:qFormat/>
    <w:uiPriority w:val="99"/>
  </w:style>
  <w:style w:type="character" w:styleId="21">
    <w:name w:val="HTML Typewriter"/>
    <w:basedOn w:val="16"/>
    <w:autoRedefine/>
    <w:semiHidden/>
    <w:unhideWhenUsed/>
    <w:qFormat/>
    <w:uiPriority w:val="99"/>
    <w:rPr>
      <w:rFonts w:ascii="monospace" w:hAnsi="monospace" w:eastAsia="monospace" w:cs="monospace"/>
      <w:sz w:val="20"/>
    </w:rPr>
  </w:style>
  <w:style w:type="character" w:styleId="22">
    <w:name w:val="HTML Acronym"/>
    <w:basedOn w:val="16"/>
    <w:autoRedefine/>
    <w:semiHidden/>
    <w:unhideWhenUsed/>
    <w:qFormat/>
    <w:uiPriority w:val="99"/>
  </w:style>
  <w:style w:type="character" w:styleId="23">
    <w:name w:val="HTML Variable"/>
    <w:basedOn w:val="16"/>
    <w:autoRedefine/>
    <w:semiHidden/>
    <w:unhideWhenUsed/>
    <w:qFormat/>
    <w:uiPriority w:val="99"/>
  </w:style>
  <w:style w:type="character" w:styleId="24">
    <w:name w:val="Hyperlink"/>
    <w:basedOn w:val="16"/>
    <w:autoRedefine/>
    <w:semiHidden/>
    <w:unhideWhenUsed/>
    <w:qFormat/>
    <w:uiPriority w:val="99"/>
    <w:rPr>
      <w:color w:val="0000FF"/>
      <w:u w:val="none"/>
    </w:rPr>
  </w:style>
  <w:style w:type="character" w:styleId="25">
    <w:name w:val="HTML Code"/>
    <w:basedOn w:val="16"/>
    <w:autoRedefine/>
    <w:semiHidden/>
    <w:unhideWhenUsed/>
    <w:qFormat/>
    <w:uiPriority w:val="99"/>
    <w:rPr>
      <w:rFonts w:hint="default" w:ascii="monospace" w:hAnsi="monospace" w:eastAsia="monospace" w:cs="monospace"/>
      <w:sz w:val="20"/>
    </w:rPr>
  </w:style>
  <w:style w:type="character" w:styleId="26">
    <w:name w:val="HTML Cite"/>
    <w:basedOn w:val="16"/>
    <w:autoRedefine/>
    <w:semiHidden/>
    <w:unhideWhenUsed/>
    <w:qFormat/>
    <w:uiPriority w:val="99"/>
  </w:style>
  <w:style w:type="character" w:styleId="27">
    <w:name w:val="footnote reference"/>
    <w:basedOn w:val="16"/>
    <w:autoRedefine/>
    <w:qFormat/>
    <w:uiPriority w:val="99"/>
    <w:rPr>
      <w:vertAlign w:val="superscript"/>
    </w:rPr>
  </w:style>
  <w:style w:type="character" w:styleId="28">
    <w:name w:val="HTML Keyboard"/>
    <w:basedOn w:val="16"/>
    <w:autoRedefine/>
    <w:semiHidden/>
    <w:unhideWhenUsed/>
    <w:qFormat/>
    <w:uiPriority w:val="99"/>
    <w:rPr>
      <w:rFonts w:hint="default" w:ascii="monospace" w:hAnsi="monospace" w:eastAsia="monospace" w:cs="monospace"/>
      <w:sz w:val="20"/>
    </w:rPr>
  </w:style>
  <w:style w:type="character" w:styleId="29">
    <w:name w:val="HTML Sample"/>
    <w:basedOn w:val="16"/>
    <w:autoRedefine/>
    <w:semiHidden/>
    <w:unhideWhenUsed/>
    <w:qFormat/>
    <w:uiPriority w:val="99"/>
    <w:rPr>
      <w:rFonts w:hint="default" w:ascii="monospace" w:hAnsi="monospace" w:eastAsia="monospace" w:cs="monospace"/>
    </w:rPr>
  </w:style>
  <w:style w:type="character" w:customStyle="1" w:styleId="30">
    <w:name w:val="页脚 Char"/>
    <w:link w:val="9"/>
    <w:autoRedefine/>
    <w:qFormat/>
    <w:uiPriority w:val="99"/>
    <w:rPr>
      <w:sz w:val="18"/>
    </w:rPr>
  </w:style>
  <w:style w:type="character" w:customStyle="1" w:styleId="31">
    <w:name w:val="页脚 Char1"/>
    <w:basedOn w:val="16"/>
    <w:autoRedefine/>
    <w:qFormat/>
    <w:uiPriority w:val="99"/>
    <w:rPr>
      <w:rFonts w:ascii="Times New Roman" w:hAnsi="Times New Roman" w:eastAsia="宋体" w:cs="Times New Roman"/>
      <w:sz w:val="18"/>
      <w:szCs w:val="18"/>
    </w:rPr>
  </w:style>
  <w:style w:type="character" w:customStyle="1" w:styleId="32">
    <w:name w:val="页眉 Char"/>
    <w:basedOn w:val="16"/>
    <w:link w:val="10"/>
    <w:autoRedefine/>
    <w:qFormat/>
    <w:uiPriority w:val="99"/>
    <w:rPr>
      <w:rFonts w:ascii="Times New Roman" w:hAnsi="Times New Roman" w:eastAsia="宋体" w:cs="Times New Roman"/>
      <w:sz w:val="18"/>
      <w:szCs w:val="18"/>
    </w:rPr>
  </w:style>
  <w:style w:type="character" w:customStyle="1" w:styleId="33">
    <w:name w:val="脚注文本 Char"/>
    <w:basedOn w:val="16"/>
    <w:link w:val="11"/>
    <w:autoRedefine/>
    <w:qFormat/>
    <w:uiPriority w:val="99"/>
    <w:rPr>
      <w:rFonts w:ascii="Times New Roman" w:hAnsi="Times New Roman" w:eastAsia="宋体" w:cs="Times New Roman"/>
      <w:sz w:val="18"/>
      <w:szCs w:val="18"/>
    </w:rPr>
  </w:style>
  <w:style w:type="character" w:customStyle="1" w:styleId="34">
    <w:name w:val="书籍标题1"/>
    <w:basedOn w:val="16"/>
    <w:autoRedefine/>
    <w:qFormat/>
    <w:uiPriority w:val="33"/>
    <w:rPr>
      <w:b/>
      <w:bCs/>
      <w:smallCaps/>
      <w:spacing w:val="5"/>
    </w:rPr>
  </w:style>
  <w:style w:type="character" w:customStyle="1" w:styleId="35">
    <w:name w:val="明显参考1"/>
    <w:basedOn w:val="16"/>
    <w:autoRedefine/>
    <w:qFormat/>
    <w:uiPriority w:val="32"/>
    <w:rPr>
      <w:b/>
      <w:bCs/>
      <w:smallCaps/>
      <w:color w:val="C0504D" w:themeColor="accent2"/>
      <w:spacing w:val="5"/>
      <w:u w:val="single"/>
    </w:rPr>
  </w:style>
  <w:style w:type="character" w:customStyle="1" w:styleId="36">
    <w:name w:val="不明显强调1"/>
    <w:basedOn w:val="16"/>
    <w:autoRedefine/>
    <w:qFormat/>
    <w:uiPriority w:val="19"/>
    <w:rPr>
      <w:i/>
      <w:iCs/>
      <w:color w:val="7F7F7F" w:themeColor="text1" w:themeTint="7F"/>
    </w:rPr>
  </w:style>
  <w:style w:type="character" w:customStyle="1" w:styleId="37">
    <w:name w:val="标题 2 Char"/>
    <w:basedOn w:val="16"/>
    <w:link w:val="4"/>
    <w:autoRedefine/>
    <w:qFormat/>
    <w:uiPriority w:val="9"/>
    <w:rPr>
      <w:rFonts w:asciiTheme="majorHAnsi" w:hAnsiTheme="majorHAnsi" w:eastAsiaTheme="majorEastAsia" w:cstheme="majorBidi"/>
      <w:b/>
      <w:bCs/>
      <w:sz w:val="32"/>
      <w:szCs w:val="32"/>
    </w:rPr>
  </w:style>
  <w:style w:type="character" w:customStyle="1" w:styleId="38">
    <w:name w:val="标题 3 Char"/>
    <w:basedOn w:val="16"/>
    <w:link w:val="5"/>
    <w:autoRedefine/>
    <w:qFormat/>
    <w:uiPriority w:val="9"/>
    <w:rPr>
      <w:rFonts w:ascii="Times New Roman" w:hAnsi="Times New Roman" w:eastAsia="宋体" w:cs="Times New Roman"/>
      <w:b/>
      <w:bCs/>
      <w:sz w:val="32"/>
      <w:szCs w:val="32"/>
    </w:rPr>
  </w:style>
  <w:style w:type="character" w:customStyle="1" w:styleId="39">
    <w:name w:val="标题 4 Char"/>
    <w:basedOn w:val="16"/>
    <w:link w:val="6"/>
    <w:autoRedefine/>
    <w:qFormat/>
    <w:uiPriority w:val="9"/>
    <w:rPr>
      <w:rFonts w:asciiTheme="majorHAnsi" w:hAnsiTheme="majorHAnsi" w:eastAsiaTheme="majorEastAsia" w:cstheme="majorBidi"/>
      <w:b/>
      <w:bCs/>
      <w:sz w:val="28"/>
      <w:szCs w:val="28"/>
    </w:rPr>
  </w:style>
  <w:style w:type="character" w:customStyle="1" w:styleId="40">
    <w:name w:val="纯文本 Char"/>
    <w:basedOn w:val="16"/>
    <w:link w:val="8"/>
    <w:autoRedefine/>
    <w:qFormat/>
    <w:uiPriority w:val="0"/>
    <w:rPr>
      <w:rFonts w:ascii="宋体" w:hAnsi="Courier New" w:eastAsia="宋体" w:cs="Times New Roman"/>
      <w:kern w:val="2"/>
      <w:sz w:val="21"/>
    </w:rPr>
  </w:style>
  <w:style w:type="character" w:customStyle="1" w:styleId="41">
    <w:name w:val="hover"/>
    <w:basedOn w:val="16"/>
    <w:autoRedefine/>
    <w:qFormat/>
    <w:uiPriority w:val="0"/>
    <w:rPr>
      <w:color w:val="5FB878"/>
    </w:rPr>
  </w:style>
  <w:style w:type="character" w:customStyle="1" w:styleId="42">
    <w:name w:val="hover1"/>
    <w:basedOn w:val="16"/>
    <w:autoRedefine/>
    <w:qFormat/>
    <w:uiPriority w:val="0"/>
    <w:rPr>
      <w:color w:val="FFFFFF"/>
    </w:rPr>
  </w:style>
  <w:style w:type="character" w:customStyle="1" w:styleId="43">
    <w:name w:val="hover2"/>
    <w:basedOn w:val="16"/>
    <w:autoRedefine/>
    <w:qFormat/>
    <w:uiPriority w:val="0"/>
    <w:rPr>
      <w:color w:val="5FB87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25744-2EF3-412D-AC37-F5F2B2BA642F}">
  <ds:schemaRefs/>
</ds:datastoreItem>
</file>

<file path=docProps/app.xml><?xml version="1.0" encoding="utf-8"?>
<Properties xmlns="http://schemas.openxmlformats.org/officeDocument/2006/extended-properties" xmlns:vt="http://schemas.openxmlformats.org/officeDocument/2006/docPropsVTypes">
  <Template>Normal</Template>
  <Pages>11</Pages>
  <Words>3030</Words>
  <Characters>3253</Characters>
  <Lines>25</Lines>
  <Paragraphs>7</Paragraphs>
  <TotalTime>17</TotalTime>
  <ScaleCrop>false</ScaleCrop>
  <LinksUpToDate>false</LinksUpToDate>
  <CharactersWithSpaces>3674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2023-07-06T07:15:00Z</dcterms:created>
  <dc:creator>刺猬</dc:creator>
  <cp:lastModifiedBy>言笑晏晏</cp:lastModifiedBy>
  <cp:lastPrinted>2022-05-03T07:14:00Z</cp:lastPrinted>
  <dcterms:modified xsi:type="dcterms:W3CDTF">2024-01-19T01:48:42Z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9BCC2C7A3ABE4E4D969A80D086C26C2C</vt:lpwstr>
  </property>
</Properties>
</file>