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bookmarkStart w:id="0" w:name="_top"/>
      <w:r>
        <w:rPr>
          <w:rFonts w:hint="eastAsia" w:ascii="仿宋" w:hAnsi="仿宋" w:eastAsia="仿宋"/>
          <w:b/>
          <w:sz w:val="48"/>
        </w:rPr>
        <w:t xml:space="preserve"> </w:t>
      </w:r>
    </w:p>
    <w:bookmarkEnd w:id="0"/>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highlight w:val="none"/>
        </w:rPr>
      </w:pPr>
    </w:p>
    <w:p>
      <w:pPr>
        <w:jc w:val="center"/>
        <w:rPr>
          <w:rFonts w:hint="default" w:ascii="仿宋" w:hAnsi="仿宋" w:eastAsia="仿宋"/>
          <w:b/>
          <w:bCs/>
          <w:color w:val="000000"/>
          <w:w w:val="100"/>
          <w:sz w:val="36"/>
          <w:szCs w:val="36"/>
          <w:highlight w:val="none"/>
          <w:u w:val="single"/>
          <w:lang w:val="en-US" w:eastAsia="zh-CN"/>
        </w:rPr>
      </w:pPr>
      <w:r>
        <w:rPr>
          <w:rFonts w:hint="eastAsia" w:ascii="仿宋" w:hAnsi="仿宋" w:eastAsia="仿宋"/>
          <w:b/>
          <w:sz w:val="36"/>
          <w:szCs w:val="36"/>
          <w:highlight w:val="none"/>
        </w:rPr>
        <w:t>项目名称：</w:t>
      </w:r>
      <w:r>
        <w:rPr>
          <w:rFonts w:hint="eastAsia" w:ascii="仿宋" w:hAnsi="仿宋" w:eastAsia="仿宋"/>
          <w:b/>
          <w:bCs/>
          <w:color w:val="000000"/>
          <w:w w:val="100"/>
          <w:sz w:val="36"/>
          <w:szCs w:val="36"/>
          <w:highlight w:val="none"/>
          <w:lang w:val="en-US" w:eastAsia="zh-CN"/>
        </w:rPr>
        <w:t>2024年度安保、环境劳务服务竞争性谈判项目</w:t>
      </w:r>
    </w:p>
    <w:p>
      <w:pPr>
        <w:jc w:val="center"/>
        <w:rPr>
          <w:rFonts w:ascii="仿宋" w:hAnsi="仿宋" w:eastAsia="仿宋"/>
          <w:b/>
          <w:w w:val="90"/>
          <w:sz w:val="36"/>
          <w:highlight w:val="none"/>
          <w:u w:val="single"/>
        </w:rPr>
      </w:pPr>
    </w:p>
    <w:p>
      <w:pPr>
        <w:jc w:val="center"/>
        <w:rPr>
          <w:rFonts w:ascii="仿宋" w:hAnsi="仿宋" w:eastAsia="仿宋"/>
          <w:b/>
          <w:sz w:val="36"/>
          <w:highlight w:val="none"/>
          <w:u w:val="single"/>
        </w:rPr>
      </w:pPr>
    </w:p>
    <w:p>
      <w:pPr>
        <w:jc w:val="center"/>
        <w:rPr>
          <w:rFonts w:hint="eastAsia" w:ascii="仿宋" w:hAnsi="仿宋" w:eastAsia="仿宋"/>
          <w:b/>
          <w:sz w:val="36"/>
          <w:szCs w:val="36"/>
          <w:highlight w:val="none"/>
          <w:lang w:eastAsia="zh-CN"/>
        </w:rPr>
      </w:pPr>
      <w:r>
        <w:rPr>
          <w:rFonts w:hint="eastAsia" w:ascii="仿宋" w:hAnsi="仿宋" w:eastAsia="仿宋"/>
          <w:b/>
          <w:sz w:val="36"/>
          <w:szCs w:val="36"/>
          <w:highlight w:val="none"/>
        </w:rPr>
        <w:t>招 标 人</w:t>
      </w:r>
      <w:r>
        <w:rPr>
          <w:rFonts w:hint="eastAsia" w:ascii="仿宋" w:hAnsi="仿宋" w:eastAsia="仿宋"/>
          <w:sz w:val="36"/>
          <w:szCs w:val="36"/>
          <w:highlight w:val="none"/>
        </w:rPr>
        <w:t>：</w:t>
      </w:r>
      <w:r>
        <w:rPr>
          <w:rFonts w:hint="eastAsia" w:ascii="仿宋" w:hAnsi="仿宋" w:eastAsia="仿宋" w:cs="Arial"/>
          <w:b/>
          <w:bCs/>
          <w:color w:val="000000"/>
          <w:sz w:val="36"/>
          <w:szCs w:val="36"/>
          <w:highlight w:val="none"/>
          <w:lang w:eastAsia="zh-CN"/>
        </w:rPr>
        <w:t>邳州市润华物业管理有限公司</w:t>
      </w:r>
    </w:p>
    <w:p>
      <w:pPr>
        <w:rPr>
          <w:rFonts w:ascii="仿宋" w:hAnsi="仿宋" w:eastAsia="仿宋"/>
          <w:b/>
          <w:sz w:val="36"/>
          <w:szCs w:val="36"/>
        </w:rPr>
      </w:pPr>
    </w:p>
    <w:p>
      <w:pPr>
        <w:spacing w:line="520" w:lineRule="exact"/>
        <w:ind w:firstLine="1265" w:firstLineChars="350"/>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r>
        <w:rPr>
          <w:rFonts w:hint="eastAsia" w:ascii="仿宋" w:hAnsi="仿宋" w:eastAsia="仿宋"/>
          <w:b/>
          <w:sz w:val="36"/>
          <w:szCs w:val="36"/>
        </w:rPr>
        <w:t>编制日期：202</w:t>
      </w:r>
      <w:r>
        <w:rPr>
          <w:rFonts w:hint="eastAsia" w:ascii="仿宋" w:hAnsi="仿宋" w:eastAsia="仿宋"/>
          <w:b/>
          <w:sz w:val="36"/>
          <w:szCs w:val="36"/>
          <w:lang w:val="en-US" w:eastAsia="zh-CN"/>
        </w:rPr>
        <w:t>4</w:t>
      </w:r>
      <w:r>
        <w:rPr>
          <w:rFonts w:hint="eastAsia" w:ascii="仿宋" w:hAnsi="仿宋" w:eastAsia="仿宋"/>
          <w:b/>
          <w:sz w:val="36"/>
          <w:szCs w:val="36"/>
        </w:rPr>
        <w:t>年</w:t>
      </w:r>
      <w:r>
        <w:rPr>
          <w:rFonts w:hint="eastAsia" w:ascii="仿宋" w:hAnsi="仿宋" w:eastAsia="仿宋"/>
          <w:b/>
          <w:sz w:val="36"/>
          <w:szCs w:val="36"/>
          <w:lang w:val="en-US" w:eastAsia="zh-CN"/>
        </w:rPr>
        <w:t>1</w:t>
      </w:r>
      <w:r>
        <w:rPr>
          <w:rFonts w:hint="eastAsia" w:ascii="仿宋" w:hAnsi="仿宋" w:eastAsia="仿宋"/>
          <w:b/>
          <w:sz w:val="36"/>
          <w:szCs w:val="36"/>
        </w:rPr>
        <w:t>月</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hint="eastAsia" w:ascii="仿宋" w:hAnsi="仿宋" w:eastAsia="仿宋"/>
          <w:b/>
          <w:sz w:val="32"/>
        </w:rPr>
        <w:sectPr>
          <w:pgSz w:w="11907" w:h="16840"/>
          <w:pgMar w:top="1440" w:right="1275" w:bottom="1440" w:left="1276" w:header="720" w:footer="720" w:gutter="0"/>
          <w:pgBorders>
            <w:top w:val="none" w:sz="0" w:space="0"/>
            <w:left w:val="none" w:sz="0" w:space="0"/>
            <w:bottom w:val="none" w:sz="0" w:space="0"/>
            <w:right w:val="none" w:sz="0" w:space="0"/>
          </w:pgBorders>
          <w:pgNumType w:start="1"/>
          <w:cols w:space="720" w:num="1"/>
          <w:docGrid w:type="lines" w:linePitch="286" w:charSpace="0"/>
        </w:sect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1</w:t>
            </w:r>
          </w:p>
        </w:tc>
        <w:tc>
          <w:tcPr>
            <w:tcW w:w="8818" w:type="dxa"/>
            <w:gridSpan w:val="2"/>
            <w:tcBorders>
              <w:top w:val="single" w:color="auto" w:sz="4" w:space="0"/>
              <w:bottom w:val="single" w:color="auto" w:sz="4" w:space="0"/>
            </w:tcBorders>
            <w:vAlign w:val="center"/>
          </w:tcPr>
          <w:p>
            <w:pPr>
              <w:spacing w:line="520" w:lineRule="exact"/>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招标人名称：邳州市润华物业管理有限公司</w:t>
            </w:r>
          </w:p>
          <w:p>
            <w:pPr>
              <w:spacing w:line="520" w:lineRule="exact"/>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联系人姓名：王涛 </w:t>
            </w:r>
          </w:p>
          <w:p>
            <w:pPr>
              <w:spacing w:line="520" w:lineRule="exact"/>
              <w:jc w:val="left"/>
              <w:rPr>
                <w:rFonts w:hint="eastAsia" w:ascii="仿宋" w:hAnsi="仿宋" w:eastAsia="仿宋" w:cs="Arial"/>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电      话：15705227899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hint="default" w:ascii="仿宋" w:hAnsi="仿宋" w:eastAsia="仿宋"/>
                <w:bCs/>
                <w:color w:val="000000"/>
                <w:sz w:val="28"/>
                <w:szCs w:val="28"/>
                <w:lang w:val="en-US" w:eastAsia="zh-CN"/>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lang w:eastAsia="zh-CN"/>
              </w:rPr>
              <w:t>2024年度安保、环境劳务服务竞争性谈判</w:t>
            </w:r>
            <w:r>
              <w:rPr>
                <w:rFonts w:hint="eastAsia" w:ascii="仿宋" w:hAnsi="仿宋" w:eastAsia="仿宋"/>
                <w:bCs/>
                <w:color w:val="000000"/>
                <w:sz w:val="28"/>
                <w:szCs w:val="28"/>
                <w:lang w:val="en-US" w:eastAsia="zh-CN"/>
              </w:rPr>
              <w:t>项目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lang w:eastAsia="zh-CN"/>
                <w14:textFill>
                  <w14:solidFill>
                    <w14:schemeClr w14:val="tx1"/>
                  </w14:solidFill>
                </w14:textFill>
              </w:rPr>
              <w:t>竞争性谈判</w:t>
            </w:r>
            <w:r>
              <w:rPr>
                <w:rFonts w:hint="eastAsia" w:ascii="仿宋" w:hAnsi="仿宋" w:eastAsia="仿宋"/>
                <w:color w:val="000000" w:themeColor="text1"/>
                <w:sz w:val="28"/>
                <w:szCs w:val="28"/>
                <w:u w:val="single"/>
                <w14:textFill>
                  <w14:solidFill>
                    <w14:schemeClr w14:val="tx1"/>
                  </w14:solidFill>
                </w14:textFill>
              </w:rPr>
              <w:t>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hint="default" w:ascii="仿宋" w:hAnsi="仿宋" w:eastAsia="仿宋"/>
                <w:b/>
                <w:color w:val="000000" w:themeColor="text1"/>
                <w:kern w:val="0"/>
                <w:sz w:val="28"/>
                <w:szCs w:val="28"/>
                <w:lang w:val="en-US" w:eastAsia="zh-CN"/>
                <w14:textFill>
                  <w14:solidFill>
                    <w14:schemeClr w14:val="tx1"/>
                  </w14:solidFill>
                </w14:textFill>
              </w:rPr>
            </w:pPr>
            <w:r>
              <w:rPr>
                <w:rFonts w:hint="eastAsia" w:ascii="仿宋" w:hAnsi="仿宋" w:eastAsia="仿宋"/>
                <w:b/>
                <w:color w:val="000000" w:themeColor="text1"/>
                <w:kern w:val="0"/>
                <w:sz w:val="28"/>
                <w:szCs w:val="28"/>
                <w:lang w:val="en-US" w:eastAsia="zh-CN"/>
                <w14:textFill>
                  <w14:solidFill>
                    <w14:schemeClr w14:val="tx1"/>
                  </w14:solidFill>
                </w14:textFill>
              </w:rPr>
              <w:t>报名时间：2024年1月22日-1月26日17：00前，逾期招标人不于受理</w:t>
            </w:r>
            <w:r>
              <w:rPr>
                <w:rFonts w:hint="eastAsia" w:ascii="仿宋" w:hAnsi="仿宋" w:eastAsia="仿宋"/>
                <w:b/>
                <w:color w:val="000000" w:themeColor="text1"/>
                <w:kern w:val="0"/>
                <w:sz w:val="28"/>
                <w:szCs w:val="28"/>
                <w:highlight w:val="none"/>
                <w:lang w:val="en-US" w:eastAsia="zh-CN"/>
                <w14:textFill>
                  <w14:solidFill>
                    <w14:schemeClr w14:val="tx1"/>
                  </w14:solidFill>
                </w14:textFill>
              </w:rPr>
              <w:t>。</w:t>
            </w:r>
            <w:r>
              <w:rPr>
                <w:rFonts w:hint="eastAsia" w:ascii="仿宋" w:hAnsi="仿宋" w:eastAsia="仿宋" w:cs="仿宋"/>
                <w:b/>
                <w:color w:val="FF0000"/>
                <w:kern w:val="0"/>
                <w:sz w:val="28"/>
                <w:szCs w:val="28"/>
                <w:highlight w:val="none"/>
                <w:lang w:val="en-US" w:eastAsia="zh-CN"/>
              </w:rPr>
              <w:t>每个投标人可参加一个标段的投标。</w:t>
            </w:r>
          </w:p>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w:t>
            </w:r>
            <w:r>
              <w:rPr>
                <w:rFonts w:hint="eastAsia" w:ascii="仿宋" w:hAnsi="仿宋" w:eastAsia="仿宋"/>
                <w:b/>
                <w:color w:val="000000" w:themeColor="text1"/>
                <w:kern w:val="0"/>
                <w:sz w:val="28"/>
                <w:szCs w:val="28"/>
                <w:lang w:eastAsia="zh-CN"/>
                <w14:textFill>
                  <w14:solidFill>
                    <w14:schemeClr w14:val="tx1"/>
                  </w14:solidFill>
                </w14:textFill>
              </w:rPr>
              <w:t>项目</w:t>
            </w:r>
            <w:r>
              <w:rPr>
                <w:rFonts w:hint="eastAsia" w:ascii="仿宋" w:hAnsi="仿宋" w:eastAsia="仿宋"/>
                <w:b/>
                <w:color w:val="000000" w:themeColor="text1"/>
                <w:kern w:val="0"/>
                <w:sz w:val="28"/>
                <w:szCs w:val="28"/>
                <w14:textFill>
                  <w14:solidFill>
                    <w14:schemeClr w14:val="tx1"/>
                  </w14:solidFill>
                </w14:textFill>
              </w:rPr>
              <w:t>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hint="eastAsia" w:ascii="仿宋" w:hAnsi="仿宋" w:eastAsia="仿宋" w:cs="仿宋"/>
                <w:color w:val="000000" w:themeColor="text1"/>
                <w:kern w:val="0"/>
                <w:sz w:val="28"/>
                <w:szCs w:val="28"/>
                <w:highlight w:val="none"/>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报价：采用固定</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单</w:t>
            </w:r>
            <w:r>
              <w:rPr>
                <w:rFonts w:hint="eastAsia" w:ascii="仿宋" w:hAnsi="仿宋" w:eastAsia="仿宋" w:cs="仿宋"/>
                <w:color w:val="000000" w:themeColor="text1"/>
                <w:kern w:val="0"/>
                <w:sz w:val="28"/>
                <w:szCs w:val="28"/>
                <w:highlight w:val="none"/>
                <w14:textFill>
                  <w14:solidFill>
                    <w14:schemeClr w14:val="tx1"/>
                  </w14:solidFill>
                </w14:textFill>
              </w:rPr>
              <w:t>价报价</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r>
              <w:rPr>
                <w:rFonts w:hint="eastAsia" w:ascii="仿宋" w:hAnsi="仿宋" w:eastAsia="仿宋" w:cs="仿宋"/>
                <w:color w:val="000000" w:themeColor="text1"/>
                <w:kern w:val="0"/>
                <w:sz w:val="28"/>
                <w:szCs w:val="28"/>
                <w:highlight w:val="none"/>
                <w14:textFill>
                  <w14:solidFill>
                    <w14:schemeClr w14:val="tx1"/>
                  </w14:solidFill>
                </w14:textFill>
              </w:rPr>
              <w:t>包含所</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配备人员的</w:t>
            </w:r>
            <w:r>
              <w:rPr>
                <w:rFonts w:hint="eastAsia" w:ascii="仿宋" w:hAnsi="仿宋" w:eastAsia="仿宋" w:cs="仿宋"/>
                <w:color w:val="000000" w:themeColor="text1"/>
                <w:kern w:val="0"/>
                <w:sz w:val="28"/>
                <w:szCs w:val="28"/>
                <w:highlight w:val="none"/>
                <w14:textFill>
                  <w14:solidFill>
                    <w14:schemeClr w14:val="tx1"/>
                  </w14:solidFill>
                </w14:textFill>
              </w:rPr>
              <w:t>保险费用（需为员工购买雇主责任险，保额不低于80万元）等全部费用。</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并</w:t>
            </w:r>
            <w:r>
              <w:rPr>
                <w:rFonts w:hint="eastAsia" w:ascii="仿宋" w:hAnsi="仿宋" w:eastAsia="仿宋" w:cs="仿宋"/>
                <w:color w:val="000000" w:themeColor="text1"/>
                <w:kern w:val="0"/>
                <w:sz w:val="28"/>
                <w:szCs w:val="28"/>
                <w:highlight w:val="none"/>
                <w:lang w:eastAsia="zh-CN"/>
                <w14:textFill>
                  <w14:solidFill>
                    <w14:schemeClr w14:val="tx1"/>
                  </w14:solidFill>
                </w14:textFill>
              </w:rPr>
              <w:t>承担</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各类</w:t>
            </w:r>
            <w:r>
              <w:rPr>
                <w:rFonts w:hint="eastAsia" w:ascii="仿宋" w:hAnsi="仿宋" w:eastAsia="仿宋" w:cs="仿宋"/>
                <w:color w:val="000000" w:themeColor="text1"/>
                <w:kern w:val="0"/>
                <w:sz w:val="28"/>
                <w:szCs w:val="28"/>
                <w:highlight w:val="none"/>
                <w:lang w:eastAsia="zh-CN"/>
                <w14:textFill>
                  <w14:solidFill>
                    <w14:schemeClr w14:val="tx1"/>
                  </w14:solidFill>
                </w14:textFill>
              </w:rPr>
              <w:t>风险的费用。投标人一旦中标，招标人将不会对其报价做出其他补偿。</w:t>
            </w:r>
            <w:r>
              <w:rPr>
                <w:rFonts w:hint="eastAsia" w:ascii="仿宋" w:hAnsi="仿宋" w:eastAsia="仿宋" w:cs="仿宋"/>
                <w:color w:val="000000" w:themeColor="text1"/>
                <w:kern w:val="0"/>
                <w:sz w:val="28"/>
                <w:szCs w:val="28"/>
                <w:highlight w:val="none"/>
                <w14:textFill>
                  <w14:solidFill>
                    <w14:schemeClr w14:val="tx1"/>
                  </w14:solidFill>
                </w14:textFill>
              </w:rPr>
              <w:t>）</w:t>
            </w:r>
          </w:p>
          <w:p>
            <w:pPr>
              <w:spacing w:line="360" w:lineRule="exact"/>
              <w:rPr>
                <w:rFonts w:hint="default" w:ascii="仿宋" w:hAnsi="仿宋" w:eastAsia="仿宋" w:cs="仿宋"/>
                <w:b/>
                <w:color w:val="FF0000"/>
                <w:kern w:val="0"/>
                <w:sz w:val="28"/>
                <w:szCs w:val="28"/>
                <w:highlight w:val="none"/>
                <w:lang w:val="en-US" w:eastAsia="zh-CN"/>
              </w:rPr>
            </w:pPr>
            <w:r>
              <w:rPr>
                <w:rFonts w:hint="eastAsia" w:ascii="仿宋" w:hAnsi="仿宋" w:eastAsia="仿宋" w:cs="仿宋"/>
                <w:b/>
                <w:color w:val="FF0000"/>
                <w:kern w:val="0"/>
                <w:sz w:val="28"/>
                <w:szCs w:val="28"/>
                <w:highlight w:val="none"/>
              </w:rPr>
              <w:t>本项目最</w:t>
            </w:r>
            <w:r>
              <w:rPr>
                <w:rFonts w:hint="eastAsia" w:ascii="仿宋" w:hAnsi="仿宋" w:eastAsia="仿宋" w:cs="仿宋"/>
                <w:b/>
                <w:color w:val="FF0000"/>
                <w:kern w:val="0"/>
                <w:sz w:val="28"/>
                <w:szCs w:val="28"/>
                <w:highlight w:val="none"/>
                <w:lang w:val="en-US" w:eastAsia="zh-CN"/>
              </w:rPr>
              <w:t>高</w:t>
            </w:r>
            <w:r>
              <w:rPr>
                <w:rFonts w:hint="eastAsia" w:ascii="仿宋" w:hAnsi="仿宋" w:eastAsia="仿宋" w:cs="仿宋"/>
                <w:b/>
                <w:color w:val="FF0000"/>
                <w:kern w:val="0"/>
                <w:sz w:val="28"/>
                <w:szCs w:val="28"/>
                <w:highlight w:val="none"/>
              </w:rPr>
              <w:t>限价人民币：</w:t>
            </w:r>
            <w:r>
              <w:rPr>
                <w:rFonts w:hint="eastAsia" w:ascii="仿宋" w:hAnsi="仿宋" w:eastAsia="仿宋" w:cs="仿宋"/>
                <w:b/>
                <w:color w:val="FF0000"/>
                <w:kern w:val="0"/>
                <w:sz w:val="28"/>
                <w:szCs w:val="28"/>
                <w:highlight w:val="none"/>
                <w:lang w:val="en-US" w:eastAsia="zh-CN"/>
              </w:rPr>
              <w:t>一标段：16.524万元人民币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461"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hint="eastAsia"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报价货币：人民币</w:t>
            </w:r>
            <w:r>
              <w:rPr>
                <w:rFonts w:hint="eastAsia" w:ascii="仿宋" w:hAnsi="仿宋" w:eastAsia="仿宋" w:cs="仿宋"/>
                <w:color w:val="000000" w:themeColor="text1"/>
                <w:kern w:val="0"/>
                <w:sz w:val="28"/>
                <w:szCs w:val="28"/>
                <w:highlight w:val="none"/>
                <w:lang w:eastAsia="zh-CN"/>
                <w14:textFill>
                  <w14:solidFill>
                    <w14:schemeClr w14:val="tx1"/>
                  </w14:solidFill>
                </w14:textFill>
              </w:rPr>
              <w:t>。</w:t>
            </w:r>
          </w:p>
          <w:p>
            <w:pPr>
              <w:spacing w:line="360" w:lineRule="exact"/>
              <w:jc w:val="left"/>
              <w:rPr>
                <w:rFonts w:hint="eastAsia" w:ascii="仿宋" w:hAnsi="仿宋" w:eastAsia="仿宋" w:cs="仿宋"/>
                <w:color w:val="000000" w:themeColor="text1"/>
                <w:kern w:val="0"/>
                <w:sz w:val="28"/>
                <w:szCs w:val="28"/>
                <w:highlight w:val="none"/>
                <w:lang w:eastAsia="zh-CN"/>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招标范围：</w:t>
            </w:r>
            <w:r>
              <w:rPr>
                <w:rFonts w:hint="eastAsia" w:ascii="仿宋" w:hAnsi="仿宋" w:eastAsia="仿宋" w:cs="仿宋"/>
                <w:b w:val="0"/>
                <w:bCs/>
                <w:color w:val="000000" w:themeColor="text1"/>
                <w:kern w:val="0"/>
                <w:sz w:val="28"/>
                <w:szCs w:val="28"/>
                <w:highlight w:val="none"/>
                <w:lang w:val="en-US" w:eastAsia="zh-CN"/>
                <w14:textFill>
                  <w14:solidFill>
                    <w14:schemeClr w14:val="tx1"/>
                  </w14:solidFill>
                </w14:textFill>
              </w:rPr>
              <w:t>详见</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本文件</w:t>
            </w:r>
            <w:r>
              <w:rPr>
                <w:rFonts w:hint="eastAsia" w:ascii="仿宋" w:hAnsi="仿宋" w:eastAsia="仿宋" w:cs="仿宋"/>
                <w:color w:val="000000" w:themeColor="text1"/>
                <w:kern w:val="0"/>
                <w:sz w:val="28"/>
                <w:szCs w:val="28"/>
                <w:highlight w:val="none"/>
                <w14:textFill>
                  <w14:solidFill>
                    <w14:schemeClr w14:val="tx1"/>
                  </w14:solidFill>
                </w14:textFill>
              </w:rPr>
              <w:t>招标参数要求</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全部内容</w:t>
            </w:r>
            <w:r>
              <w:rPr>
                <w:rFonts w:hint="eastAsia" w:ascii="仿宋" w:hAnsi="仿宋" w:eastAsia="仿宋" w:cs="仿宋"/>
                <w:color w:val="auto"/>
                <w:kern w:val="0"/>
                <w:sz w:val="28"/>
                <w:szCs w:val="28"/>
                <w:highlight w:val="none"/>
                <w:lang w:eastAsia="zh-CN"/>
              </w:rPr>
              <w:t>。</w:t>
            </w:r>
          </w:p>
          <w:p>
            <w:pPr>
              <w:spacing w:line="360" w:lineRule="exact"/>
              <w:jc w:val="left"/>
              <w:rPr>
                <w:rFonts w:hint="eastAsia" w:ascii="仿宋" w:hAnsi="仿宋" w:eastAsia="仿宋" w:cs="仿宋"/>
                <w:i/>
                <w:color w:val="FF0000"/>
                <w:sz w:val="18"/>
                <w:highlight w:val="none"/>
                <w:lang w:eastAsia="zh-CN"/>
              </w:rPr>
            </w:pPr>
            <w:r>
              <w:rPr>
                <w:rFonts w:hint="eastAsia" w:ascii="仿宋" w:hAnsi="仿宋" w:eastAsia="仿宋" w:cs="仿宋"/>
                <w:color w:val="FF0000"/>
                <w:kern w:val="0"/>
                <w:sz w:val="28"/>
                <w:szCs w:val="28"/>
                <w:highlight w:val="none"/>
              </w:rPr>
              <w:t>履行期限：</w:t>
            </w:r>
            <w:r>
              <w:rPr>
                <w:rFonts w:hint="eastAsia" w:ascii="仿宋" w:hAnsi="仿宋" w:eastAsia="仿宋" w:cs="仿宋"/>
                <w:color w:val="FF0000"/>
                <w:kern w:val="0"/>
                <w:sz w:val="28"/>
                <w:szCs w:val="28"/>
                <w:highlight w:val="none"/>
                <w:u w:val="single"/>
                <w:lang w:val="en-US" w:eastAsia="zh-CN"/>
              </w:rPr>
              <w:t xml:space="preserve">  12  </w:t>
            </w:r>
            <w:r>
              <w:rPr>
                <w:rFonts w:hint="eastAsia" w:ascii="仿宋" w:hAnsi="仿宋" w:eastAsia="仿宋" w:cs="仿宋"/>
                <w:color w:val="FF0000"/>
                <w:kern w:val="0"/>
                <w:sz w:val="28"/>
                <w:szCs w:val="28"/>
                <w:highlight w:val="none"/>
                <w:lang w:val="en-US" w:eastAsia="zh-CN"/>
              </w:rPr>
              <w:t>个月。</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
                <w:bCs/>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r>
              <w:rPr>
                <w:rFonts w:hint="eastAsia" w:ascii="仿宋" w:hAnsi="仿宋" w:eastAsia="仿宋" w:cs="宋体"/>
                <w:b/>
                <w:color w:val="000000"/>
                <w:kern w:val="0"/>
                <w:sz w:val="28"/>
                <w:szCs w:val="28"/>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3、单位负责人为同一人或者存在直接控股、管理关系的不同投标人，不得参加同一合同项下的采购活动。</w:t>
            </w:r>
          </w:p>
          <w:p>
            <w:pPr>
              <w:numPr>
                <w:ilvl w:val="0"/>
                <w:numId w:val="0"/>
              </w:numPr>
              <w:spacing w:line="320" w:lineRule="exact"/>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4、</w:t>
            </w:r>
            <w:r>
              <w:rPr>
                <w:rFonts w:hint="eastAsia" w:ascii="仿宋" w:hAnsi="仿宋" w:eastAsia="仿宋" w:cs="宋体"/>
                <w:b/>
                <w:color w:val="000000"/>
                <w:kern w:val="0"/>
                <w:sz w:val="28"/>
                <w:szCs w:val="28"/>
              </w:rPr>
              <w:t>拟选派负责人：法定代表人或法人授权委托书。</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仿宋" w:hAnsi="仿宋" w:eastAsia="仿宋" w:cs="宋体"/>
                <w:b/>
                <w:color w:val="000000"/>
                <w:kern w:val="0"/>
                <w:sz w:val="28"/>
                <w:szCs w:val="28"/>
              </w:rPr>
            </w:pPr>
            <w:r>
              <w:rPr>
                <w:rFonts w:hint="eastAsia" w:ascii="仿宋" w:hAnsi="仿宋" w:eastAsia="仿宋" w:cs="宋体"/>
                <w:b/>
                <w:color w:val="000000"/>
                <w:kern w:val="0"/>
                <w:sz w:val="28"/>
                <w:szCs w:val="28"/>
                <w:lang w:val="en-US" w:eastAsia="zh-CN"/>
              </w:rPr>
              <w:t>5</w:t>
            </w:r>
            <w:r>
              <w:rPr>
                <w:rFonts w:hint="eastAsia" w:ascii="仿宋" w:hAnsi="仿宋" w:eastAsia="仿宋" w:cs="宋体"/>
                <w:b/>
                <w:color w:val="000000"/>
                <w:kern w:val="0"/>
                <w:sz w:val="28"/>
                <w:szCs w:val="28"/>
              </w:rPr>
              <w:t>、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default" w:ascii="仿宋" w:hAnsi="仿宋" w:eastAsia="仿宋" w:cs="宋体"/>
                <w:b/>
                <w:color w:val="000000"/>
                <w:kern w:val="0"/>
                <w:sz w:val="28"/>
                <w:szCs w:val="28"/>
                <w:lang w:val="en-US" w:eastAsia="zh-CN"/>
              </w:rPr>
            </w:pPr>
            <w:r>
              <w:rPr>
                <w:rFonts w:hint="eastAsia" w:ascii="仿宋" w:hAnsi="仿宋" w:eastAsia="仿宋" w:cs="宋体"/>
                <w:b/>
                <w:color w:val="FF0000"/>
                <w:kern w:val="0"/>
                <w:sz w:val="28"/>
                <w:szCs w:val="28"/>
                <w:lang w:val="en-US" w:eastAsia="zh-CN"/>
              </w:rPr>
              <w:t>6、</w:t>
            </w:r>
            <w:r>
              <w:rPr>
                <w:rFonts w:hint="eastAsia" w:ascii="仿宋" w:hAnsi="仿宋" w:eastAsia="仿宋" w:cs="宋体"/>
                <w:b/>
                <w:color w:val="FF0000"/>
                <w:kern w:val="0"/>
                <w:sz w:val="28"/>
                <w:szCs w:val="28"/>
                <w:highlight w:val="none"/>
                <w:lang w:val="en-US" w:eastAsia="zh-CN"/>
              </w:rPr>
              <w:t>投标单位注册资金在1000万元及以上，具有在有效期内的劳务派遣经营资质，具备与物业行业top20企业的合作业绩或履行中的合同。</w:t>
            </w:r>
          </w:p>
        </w:tc>
      </w:tr>
    </w:tbl>
    <w:p>
      <w:pPr>
        <w:spacing w:line="360" w:lineRule="exact"/>
        <w:jc w:val="center"/>
        <w:rPr>
          <w:rFonts w:hint="eastAsia" w:ascii="仿宋" w:hAnsi="仿宋" w:eastAsia="仿宋"/>
          <w:b/>
          <w:color w:val="000000" w:themeColor="text1"/>
          <w:spacing w:val="96"/>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br w:type="page"/>
      </w:r>
    </w:p>
    <w:tbl>
      <w:tblPr>
        <w:tblStyle w:val="17"/>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881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tcBorders>
              <w:top w:val="single" w:color="auto" w:sz="4" w:space="0"/>
              <w:bottom w:val="single" w:color="000000" w:sz="6" w:space="0"/>
            </w:tcBorders>
            <w:vAlign w:val="center"/>
          </w:tcPr>
          <w:p>
            <w:pPr>
              <w:spacing w:line="240" w:lineRule="auto"/>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numPr>
                <w:ilvl w:val="0"/>
                <w:numId w:val="2"/>
              </w:numPr>
              <w:spacing w:line="240" w:lineRule="auto"/>
              <w:rPr>
                <w:rFonts w:hint="eastAsia"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报价函</w:t>
            </w:r>
          </w:p>
          <w:p>
            <w:pPr>
              <w:pStyle w:val="10"/>
              <w:numPr>
                <w:ilvl w:val="0"/>
                <w:numId w:val="0"/>
              </w:numPr>
              <w:spacing w:line="240" w:lineRule="auto"/>
              <w:ind w:right="6" w:rightChars="0"/>
              <w:rPr>
                <w:rFonts w:hint="default" w:ascii="仿宋" w:hAnsi="仿宋" w:eastAsia="仿宋" w:cs="仿宋"/>
                <w:b/>
                <w:bCs/>
                <w:lang w:val="en-US" w:eastAsia="zh-CN"/>
              </w:rPr>
            </w:pPr>
            <w:r>
              <w:rPr>
                <w:rFonts w:hint="eastAsia" w:ascii="仿宋" w:hAnsi="仿宋" w:eastAsia="仿宋" w:cs="仿宋"/>
                <w:b/>
                <w:bCs/>
                <w:lang w:eastAsia="zh-CN"/>
              </w:rPr>
              <w:t>（</w:t>
            </w:r>
            <w:r>
              <w:rPr>
                <w:rFonts w:hint="eastAsia" w:ascii="仿宋" w:hAnsi="仿宋" w:eastAsia="仿宋" w:cs="仿宋"/>
                <w:b/>
                <w:bCs/>
                <w:lang w:val="en-US" w:eastAsia="zh-CN"/>
              </w:rPr>
              <w:t>2</w:t>
            </w:r>
            <w:r>
              <w:rPr>
                <w:rFonts w:hint="eastAsia" w:ascii="仿宋" w:hAnsi="仿宋" w:eastAsia="仿宋" w:cs="仿宋"/>
                <w:b/>
                <w:bCs/>
                <w:lang w:eastAsia="zh-CN"/>
              </w:rPr>
              <w:t>）</w:t>
            </w:r>
            <w:r>
              <w:rPr>
                <w:rFonts w:hint="eastAsia" w:ascii="仿宋" w:hAnsi="仿宋" w:eastAsia="仿宋" w:cs="仿宋"/>
                <w:b/>
                <w:bCs/>
                <w:lang w:val="en-US" w:eastAsia="zh-CN"/>
              </w:rPr>
              <w:t>法定代表人或法人委托书及身份证复印件</w:t>
            </w:r>
          </w:p>
          <w:p>
            <w:pPr>
              <w:spacing w:line="240" w:lineRule="auto"/>
              <w:jc w:val="left"/>
              <w:rPr>
                <w:rFonts w:hint="eastAsia" w:ascii="仿宋" w:hAnsi="仿宋" w:eastAsia="仿宋"/>
                <w:b/>
                <w:sz w:val="28"/>
                <w:szCs w:val="28"/>
                <w:lang w:eastAsia="zh-CN"/>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sz w:val="28"/>
                <w:szCs w:val="28"/>
                <w:lang w:val="en-US" w:eastAsia="zh-CN"/>
              </w:rPr>
              <w:t>企业营业执照</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color w:val="0D0D0D"/>
                <w:spacing w:val="-10"/>
                <w:sz w:val="28"/>
                <w:szCs w:val="28"/>
              </w:rPr>
              <w:t>（</w:t>
            </w:r>
            <w:r>
              <w:rPr>
                <w:rFonts w:hint="eastAsia" w:ascii="仿宋" w:hAnsi="仿宋" w:eastAsia="仿宋"/>
                <w:b/>
                <w:color w:val="0D0D0D"/>
                <w:spacing w:val="-10"/>
                <w:sz w:val="28"/>
                <w:szCs w:val="28"/>
                <w:lang w:val="en-US" w:eastAsia="zh-CN"/>
              </w:rPr>
              <w:t>4</w:t>
            </w:r>
            <w:r>
              <w:rPr>
                <w:rFonts w:hint="eastAsia" w:ascii="仿宋" w:hAnsi="仿宋" w:eastAsia="仿宋"/>
                <w:b/>
                <w:color w:val="0D0D0D"/>
                <w:spacing w:val="-10"/>
                <w:sz w:val="28"/>
                <w:szCs w:val="28"/>
              </w:rPr>
              <w:t>）</w:t>
            </w:r>
            <w:r>
              <w:rPr>
                <w:rFonts w:hint="eastAsia" w:ascii="仿宋" w:hAnsi="仿宋" w:eastAsia="仿宋"/>
                <w:b/>
                <w:bCs/>
                <w:color w:val="0D0D0D"/>
                <w:spacing w:val="-10"/>
                <w:sz w:val="28"/>
                <w:szCs w:val="28"/>
                <w:lang w:val="en-US" w:eastAsia="zh-CN"/>
              </w:rPr>
              <w:t>有效期内的劳务派遣经营资质证明文件</w:t>
            </w:r>
          </w:p>
          <w:p>
            <w:pPr>
              <w:spacing w:line="240" w:lineRule="auto"/>
              <w:rPr>
                <w:rFonts w:hint="eastAsia" w:ascii="仿宋" w:hAnsi="仿宋" w:eastAsia="仿宋"/>
                <w:b/>
                <w:bCs/>
                <w:color w:val="0D0D0D"/>
                <w:spacing w:val="-10"/>
                <w:sz w:val="28"/>
                <w:szCs w:val="28"/>
              </w:rPr>
            </w:pPr>
            <w:r>
              <w:rPr>
                <w:rFonts w:hint="eastAsia" w:ascii="仿宋" w:hAnsi="仿宋" w:eastAsia="仿宋"/>
                <w:b/>
                <w:bCs/>
                <w:color w:val="0D0D0D"/>
                <w:spacing w:val="-10"/>
                <w:sz w:val="28"/>
                <w:szCs w:val="28"/>
              </w:rPr>
              <w:t>（</w:t>
            </w:r>
            <w:r>
              <w:rPr>
                <w:rFonts w:hint="eastAsia" w:ascii="仿宋" w:hAnsi="仿宋" w:eastAsia="仿宋"/>
                <w:b/>
                <w:bCs/>
                <w:color w:val="0D0D0D"/>
                <w:spacing w:val="-10"/>
                <w:sz w:val="28"/>
                <w:szCs w:val="28"/>
                <w:lang w:val="en-US" w:eastAsia="zh-CN"/>
              </w:rPr>
              <w:t>5</w:t>
            </w:r>
            <w:r>
              <w:rPr>
                <w:rFonts w:hint="eastAsia" w:ascii="仿宋" w:hAnsi="仿宋" w:eastAsia="仿宋"/>
                <w:b/>
                <w:bCs/>
                <w:color w:val="0D0D0D"/>
                <w:spacing w:val="-10"/>
                <w:sz w:val="28"/>
                <w:szCs w:val="28"/>
              </w:rPr>
              <w:t>）报价明细表（格式自拟）</w:t>
            </w:r>
          </w:p>
          <w:p>
            <w:pPr>
              <w:spacing w:line="240" w:lineRule="auto"/>
              <w:rPr>
                <w:rFonts w:hint="default" w:ascii="仿宋" w:hAnsi="仿宋" w:eastAsia="仿宋"/>
                <w:b/>
                <w:bCs/>
                <w:color w:val="0D0D0D"/>
                <w:spacing w:val="-10"/>
                <w:sz w:val="28"/>
                <w:szCs w:val="28"/>
                <w:lang w:val="en-US" w:eastAsia="zh-CN"/>
              </w:rPr>
            </w:pP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6</w:t>
            </w:r>
            <w:r>
              <w:rPr>
                <w:rFonts w:hint="eastAsia" w:ascii="仿宋" w:hAnsi="仿宋" w:eastAsia="仿宋"/>
                <w:b/>
                <w:bCs/>
                <w:color w:val="0D0D0D"/>
                <w:spacing w:val="-10"/>
                <w:sz w:val="28"/>
                <w:szCs w:val="28"/>
                <w:lang w:eastAsia="zh-CN"/>
              </w:rPr>
              <w:t>）</w:t>
            </w:r>
            <w:r>
              <w:rPr>
                <w:rFonts w:hint="eastAsia" w:ascii="仿宋" w:hAnsi="仿宋" w:eastAsia="仿宋"/>
                <w:b/>
                <w:bCs/>
                <w:color w:val="0D0D0D"/>
                <w:spacing w:val="-10"/>
                <w:sz w:val="28"/>
                <w:szCs w:val="28"/>
                <w:lang w:val="en-US" w:eastAsia="zh-CN"/>
              </w:rPr>
              <w:t>业绩证明文件</w:t>
            </w:r>
          </w:p>
          <w:p>
            <w:pPr>
              <w:pStyle w:val="11"/>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color w:val="FF0000"/>
                <w:spacing w:val="-16"/>
                <w:sz w:val="28"/>
                <w:szCs w:val="28"/>
              </w:rPr>
              <w:t>202</w:t>
            </w:r>
            <w:r>
              <w:rPr>
                <w:rFonts w:hint="eastAsia" w:ascii="仿宋" w:hAnsi="仿宋" w:eastAsia="仿宋"/>
                <w:b/>
                <w:color w:val="FF0000"/>
                <w:spacing w:val="-16"/>
                <w:sz w:val="28"/>
                <w:szCs w:val="28"/>
                <w:lang w:val="en-US" w:eastAsia="zh-CN"/>
              </w:rPr>
              <w:t>4</w:t>
            </w:r>
            <w:r>
              <w:rPr>
                <w:rFonts w:hint="eastAsia" w:ascii="仿宋" w:hAnsi="仿宋" w:eastAsia="仿宋"/>
                <w:b/>
                <w:color w:val="FF0000"/>
                <w:spacing w:val="-16"/>
                <w:sz w:val="28"/>
                <w:szCs w:val="28"/>
              </w:rPr>
              <w:t>年</w:t>
            </w:r>
            <w:r>
              <w:rPr>
                <w:rFonts w:hint="eastAsia" w:ascii="仿宋" w:hAnsi="仿宋" w:eastAsia="仿宋"/>
                <w:b/>
                <w:color w:val="FF0000"/>
                <w:spacing w:val="-16"/>
                <w:sz w:val="28"/>
                <w:szCs w:val="28"/>
                <w:lang w:val="en-US" w:eastAsia="zh-CN"/>
              </w:rPr>
              <w:t>1</w:t>
            </w:r>
            <w:r>
              <w:rPr>
                <w:rFonts w:hint="eastAsia" w:ascii="仿宋" w:hAnsi="仿宋" w:eastAsia="仿宋"/>
                <w:b/>
                <w:color w:val="FF0000"/>
                <w:spacing w:val="-16"/>
                <w:sz w:val="28"/>
                <w:szCs w:val="28"/>
              </w:rPr>
              <w:t>月</w:t>
            </w:r>
            <w:r>
              <w:rPr>
                <w:rFonts w:hint="eastAsia" w:ascii="仿宋" w:hAnsi="仿宋" w:eastAsia="仿宋"/>
                <w:b/>
                <w:color w:val="FF0000"/>
                <w:spacing w:val="-16"/>
                <w:sz w:val="28"/>
                <w:szCs w:val="28"/>
                <w:lang w:val="en-US" w:eastAsia="zh-CN"/>
              </w:rPr>
              <w:t xml:space="preserve"> 29 </w:t>
            </w:r>
            <w:r>
              <w:rPr>
                <w:rFonts w:hint="eastAsia" w:ascii="仿宋" w:hAnsi="仿宋" w:eastAsia="仿宋"/>
                <w:b/>
                <w:bCs/>
                <w:color w:val="FF0000"/>
                <w:spacing w:val="-16"/>
                <w:sz w:val="28"/>
                <w:szCs w:val="28"/>
              </w:rPr>
              <w:t>日</w:t>
            </w:r>
            <w:r>
              <w:rPr>
                <w:rFonts w:hint="eastAsia" w:ascii="仿宋" w:hAnsi="仿宋" w:eastAsia="仿宋"/>
                <w:b/>
                <w:color w:val="FF0000"/>
                <w:spacing w:val="-16"/>
                <w:sz w:val="28"/>
                <w:szCs w:val="28"/>
                <w:lang w:val="en-US" w:eastAsia="zh-CN"/>
              </w:rPr>
              <w:t>15</w:t>
            </w:r>
            <w:r>
              <w:rPr>
                <w:rFonts w:hint="eastAsia" w:ascii="仿宋" w:hAnsi="仿宋" w:eastAsia="仿宋"/>
                <w:b/>
                <w:color w:val="FF0000"/>
                <w:spacing w:val="-16"/>
                <w:sz w:val="28"/>
                <w:szCs w:val="28"/>
              </w:rPr>
              <w:t>时</w:t>
            </w:r>
            <w:r>
              <w:rPr>
                <w:rFonts w:hint="eastAsia" w:ascii="仿宋" w:hAnsi="仿宋" w:eastAsia="仿宋"/>
                <w:b/>
                <w:color w:val="FF0000"/>
                <w:spacing w:val="-16"/>
                <w:sz w:val="28"/>
                <w:szCs w:val="28"/>
                <w:lang w:val="en-US" w:eastAsia="zh-CN"/>
              </w:rPr>
              <w:t>0</w:t>
            </w:r>
            <w:r>
              <w:rPr>
                <w:rFonts w:hint="eastAsia" w:ascii="仿宋" w:hAnsi="仿宋" w:eastAsia="仿宋"/>
                <w:b/>
                <w:color w:val="FF0000"/>
                <w:spacing w:val="-16"/>
                <w:sz w:val="28"/>
                <w:szCs w:val="28"/>
              </w:rPr>
              <w:t>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olor w:val="0000FF"/>
                <w:spacing w:val="-16"/>
                <w:sz w:val="28"/>
                <w:szCs w:val="28"/>
              </w:rPr>
              <w:t>收标书、开标地点：</w:t>
            </w:r>
            <w:r>
              <w:rPr>
                <w:rFonts w:hint="eastAsia" w:ascii="仿宋" w:hAnsi="仿宋" w:eastAsia="仿宋"/>
                <w:color w:val="0000FF"/>
                <w:spacing w:val="-16"/>
                <w:sz w:val="28"/>
                <w:szCs w:val="28"/>
                <w:lang w:val="en-US" w:eastAsia="zh-CN"/>
              </w:rPr>
              <w:t>江苏省邳州市邳州市润华物业管理有限公司会议室（邳州市金融中心5号楼，电话：0516-86611061）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hint="eastAsia" w:ascii="仿宋" w:hAnsi="仿宋" w:eastAsia="仿宋"/>
                <w:color w:val="000000" w:themeColor="text1"/>
                <w:kern w:val="0"/>
                <w:sz w:val="28"/>
                <w:szCs w:val="28"/>
                <w:lang w:eastAsia="zh-CN"/>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kern w:val="0"/>
                <w:sz w:val="28"/>
                <w:szCs w:val="28"/>
                <w:lang w:val="en-US" w:eastAsia="zh-CN"/>
                <w14:textFill>
                  <w14:solidFill>
                    <w14:schemeClr w14:val="tx1"/>
                  </w14:solidFill>
                </w14:textFill>
              </w:rPr>
              <w:t>采取一轮</w:t>
            </w:r>
            <w:r>
              <w:rPr>
                <w:rFonts w:hint="eastAsia" w:ascii="仿宋" w:hAnsi="仿宋" w:eastAsia="仿宋"/>
                <w:color w:val="000000" w:themeColor="text1"/>
                <w:kern w:val="0"/>
                <w:sz w:val="28"/>
                <w:szCs w:val="28"/>
                <w14:textFill>
                  <w14:solidFill>
                    <w14:schemeClr w14:val="tx1"/>
                  </w14:solidFill>
                </w14:textFill>
              </w:rPr>
              <w:t>报价</w:t>
            </w:r>
            <w:r>
              <w:rPr>
                <w:rFonts w:hint="eastAsia" w:ascii="仿宋" w:hAnsi="仿宋" w:eastAsia="仿宋"/>
                <w:color w:val="000000" w:themeColor="text1"/>
                <w:kern w:val="0"/>
                <w:sz w:val="28"/>
                <w:szCs w:val="28"/>
                <w:lang w:eastAsia="zh-CN"/>
                <w14:textFill>
                  <w14:solidFill>
                    <w14:schemeClr w14:val="tx1"/>
                  </w14:solidFill>
                </w14:textFill>
              </w:rPr>
              <w:t>，现场拆封报价；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评办法：仅以价格为评标因素</w:t>
            </w:r>
            <w:r>
              <w:rPr>
                <w:rFonts w:hint="eastAsia" w:ascii="仿宋" w:hAnsi="仿宋" w:eastAsia="仿宋"/>
                <w:sz w:val="28"/>
                <w:szCs w:val="28"/>
                <w:lang w:eastAsia="zh-CN"/>
              </w:rPr>
              <w:t>，</w:t>
            </w:r>
            <w:r>
              <w:rPr>
                <w:rFonts w:hint="eastAsia" w:ascii="仿宋" w:hAnsi="仿宋" w:eastAsia="仿宋"/>
                <w:sz w:val="28"/>
                <w:szCs w:val="28"/>
              </w:rPr>
              <w:t>最</w:t>
            </w:r>
            <w:r>
              <w:rPr>
                <w:rFonts w:hint="eastAsia" w:ascii="仿宋" w:hAnsi="仿宋" w:eastAsia="仿宋"/>
                <w:sz w:val="28"/>
                <w:szCs w:val="28"/>
                <w:lang w:val="en-US" w:eastAsia="zh-CN"/>
              </w:rPr>
              <w:t>低</w:t>
            </w:r>
            <w:r>
              <w:rPr>
                <w:rFonts w:hint="eastAsia" w:ascii="仿宋" w:hAnsi="仿宋" w:eastAsia="仿宋"/>
                <w:sz w:val="28"/>
                <w:szCs w:val="28"/>
              </w:rPr>
              <w:t>价的投标企业作为第一中标候选人（</w:t>
            </w:r>
            <w:r>
              <w:rPr>
                <w:rFonts w:hint="eastAsia" w:ascii="仿宋" w:hAnsi="仿宋" w:eastAsia="仿宋"/>
                <w:sz w:val="28"/>
                <w:szCs w:val="28"/>
                <w:lang w:val="en-US" w:eastAsia="zh-CN"/>
              </w:rPr>
              <w:t>低于企业成本、高</w:t>
            </w:r>
            <w:r>
              <w:rPr>
                <w:rFonts w:hint="eastAsia" w:ascii="仿宋" w:hAnsi="仿宋" w:eastAsia="仿宋"/>
                <w:sz w:val="28"/>
                <w:szCs w:val="28"/>
              </w:rPr>
              <w:t>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2"/>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按照谈判文件的规定规格、数量和金额签订合同；合同约定其他条款以发包人拟定为准。</w:t>
            </w:r>
          </w:p>
        </w:tc>
      </w:tr>
    </w:tbl>
    <w:p>
      <w:pPr>
        <w:spacing w:line="400" w:lineRule="exact"/>
        <w:rPr>
          <w:rFonts w:hint="eastAsia" w:ascii="仿宋" w:hAnsi="仿宋" w:eastAsia="仿宋"/>
          <w:b/>
          <w:sz w:val="28"/>
          <w:szCs w:val="28"/>
        </w:rPr>
      </w:pPr>
      <w:r>
        <w:rPr>
          <w:rFonts w:hint="eastAsia" w:ascii="仿宋" w:hAnsi="仿宋" w:eastAsia="仿宋"/>
          <w:b/>
          <w:sz w:val="28"/>
          <w:szCs w:val="28"/>
        </w:rPr>
        <w:t>注意：</w:t>
      </w:r>
      <w:r>
        <w:rPr>
          <w:rFonts w:hint="eastAsia" w:ascii="仿宋" w:hAnsi="仿宋" w:eastAsia="仿宋"/>
          <w:b/>
          <w:sz w:val="28"/>
          <w:szCs w:val="28"/>
          <w:lang w:val="en-US" w:eastAsia="zh-CN"/>
        </w:rPr>
        <w:t>1、</w:t>
      </w:r>
      <w:r>
        <w:rPr>
          <w:rFonts w:hint="eastAsia" w:ascii="仿宋" w:hAnsi="仿宋" w:eastAsia="仿宋"/>
          <w:b/>
          <w:sz w:val="28"/>
          <w:szCs w:val="28"/>
        </w:rPr>
        <w:t>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spacing w:line="400" w:lineRule="exact"/>
        <w:ind w:firstLine="420" w:firstLineChars="0"/>
        <w:rPr>
          <w:rFonts w:hint="eastAsia" w:ascii="仿宋" w:hAnsi="仿宋" w:eastAsia="仿宋"/>
          <w:b/>
          <w:sz w:val="28"/>
          <w:szCs w:val="28"/>
          <w:lang w:val="en-US" w:eastAsia="zh-CN"/>
        </w:rPr>
      </w:pPr>
      <w:r>
        <w:rPr>
          <w:rFonts w:hint="eastAsia" w:ascii="仿宋" w:hAnsi="仿宋" w:eastAsia="仿宋"/>
          <w:b/>
          <w:sz w:val="28"/>
          <w:szCs w:val="28"/>
          <w:lang w:val="en-US" w:eastAsia="zh-CN"/>
        </w:rPr>
        <w:t>2、所用人员如无法完成服务工作，招标单位有权要求中标单位及时更换，直到招标单位满意为止。</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3、发标单位供应工服及相关必要工器具，仪容仪表要符合规定标准，中标单位必须与所用人员签订劳动合同，按照有关规定支付工资和保险，低于国家和地方相关规定的，视为非实质性响应。</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4、中标后中标单位根据招标单位项目现场实际需求配置人员，人员选择及工资标准需经双方共同商议确定后外加管理费签订合同。</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5、报价说明：报价包括管理酬金、培训费等相关费用，后期单项目合同总额为人员数量*（共同议定的工资单价+管理费、税费等）；其它为招标单位提供服务所产生的一切费用，无论是否计列，招标单位一律视为总报价已包括该项费用。</w:t>
      </w:r>
    </w:p>
    <w:p>
      <w:pPr>
        <w:numPr>
          <w:ilvl w:val="0"/>
          <w:numId w:val="0"/>
        </w:numPr>
        <w:spacing w:line="400" w:lineRule="exact"/>
        <w:ind w:left="0" w:leftChars="0" w:firstLine="492" w:firstLineChars="175"/>
        <w:rPr>
          <w:rFonts w:hint="default" w:ascii="仿宋" w:hAnsi="仿宋" w:eastAsia="仿宋"/>
          <w:b/>
          <w:sz w:val="28"/>
          <w:szCs w:val="28"/>
          <w:lang w:val="en-US" w:eastAsia="zh-CN"/>
        </w:rPr>
      </w:pPr>
      <w:r>
        <w:rPr>
          <w:rFonts w:hint="eastAsia" w:ascii="仿宋" w:hAnsi="仿宋" w:eastAsia="仿宋"/>
          <w:b/>
          <w:sz w:val="28"/>
          <w:szCs w:val="28"/>
          <w:lang w:val="en-US" w:eastAsia="zh-CN"/>
        </w:rPr>
        <w:t>6、投标报价为最终报价，除非因特殊原因并经双方协商同意，投标人不得再要求追加任何费用，同时，除非合同条款中另有约定，否则投标单位所报价格在合同实施期间不因市场变化因素而变动。</w:t>
      </w:r>
    </w:p>
    <w:p>
      <w:pPr>
        <w:numPr>
          <w:ilvl w:val="0"/>
          <w:numId w:val="0"/>
        </w:numPr>
        <w:spacing w:line="400" w:lineRule="exact"/>
        <w:ind w:left="0" w:leftChars="0" w:firstLine="492" w:firstLineChars="175"/>
        <w:rPr>
          <w:rFonts w:hint="default" w:ascii="仿宋" w:hAnsi="仿宋" w:eastAsia="仿宋"/>
          <w:b/>
          <w:sz w:val="24"/>
          <w:szCs w:val="24"/>
          <w:lang w:val="en-US" w:eastAsia="zh-CN"/>
        </w:rPr>
      </w:pPr>
      <w:r>
        <w:rPr>
          <w:rFonts w:hint="eastAsia" w:ascii="仿宋" w:hAnsi="仿宋" w:eastAsia="仿宋"/>
          <w:b/>
          <w:sz w:val="28"/>
          <w:szCs w:val="28"/>
          <w:lang w:val="en-US" w:eastAsia="zh-CN"/>
        </w:rPr>
        <w:t>7、本次报价，按照工种参照市场价格和行业习惯结合本单位的具体情况和实力进行报价，所有报价单必须说明不同工种进行报价（具体各工种人数，招标单位提供）。</w:t>
      </w:r>
    </w:p>
    <w:p>
      <w:pPr>
        <w:pStyle w:val="33"/>
      </w:pPr>
    </w:p>
    <w:p>
      <w:pPr>
        <w:tabs>
          <w:tab w:val="left" w:pos="798"/>
        </w:tabs>
        <w:spacing w:line="400" w:lineRule="exact"/>
        <w:jc w:val="left"/>
        <w:rPr>
          <w:rFonts w:hint="eastAsia" w:ascii="仿宋" w:hAnsi="仿宋" w:eastAsia="仿宋"/>
          <w:b/>
          <w:sz w:val="32"/>
          <w:szCs w:val="32"/>
        </w:rPr>
        <w:sectPr>
          <w:footerReference r:id="rId3" w:type="default"/>
          <w:pgSz w:w="11907" w:h="16840"/>
          <w:pgMar w:top="1440" w:right="1275" w:bottom="1440" w:left="1276" w:header="720" w:footer="720" w:gutter="0"/>
          <w:pgBorders>
            <w:top w:val="none" w:sz="0" w:space="0"/>
            <w:left w:val="none" w:sz="0" w:space="0"/>
            <w:bottom w:val="none" w:sz="0" w:space="0"/>
            <w:right w:val="none" w:sz="0" w:space="0"/>
          </w:pgBorders>
          <w:pgNumType w:fmt="decimal" w:start="1"/>
          <w:cols w:space="720" w:num="1"/>
          <w:docGrid w:type="lines" w:linePitch="286" w:charSpace="0"/>
        </w:sectPr>
      </w:pPr>
      <w:r>
        <w:rPr>
          <w:rFonts w:hint="eastAsia" w:ascii="仿宋" w:hAnsi="仿宋" w:eastAsia="仿宋"/>
          <w:sz w:val="28"/>
          <w:szCs w:val="28"/>
        </w:rPr>
        <w:t>投标人对本文件（全册）有异议或需要澄清，必须以书面形式于规定时间内报送招标人。投标人当以书面形式于202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1</w:t>
      </w:r>
      <w:r>
        <w:rPr>
          <w:rFonts w:hint="eastAsia" w:ascii="仿宋" w:hAnsi="仿宋" w:eastAsia="仿宋"/>
          <w:sz w:val="28"/>
          <w:szCs w:val="28"/>
        </w:rPr>
        <w:t>月</w:t>
      </w:r>
      <w:r>
        <w:rPr>
          <w:rFonts w:hint="eastAsia" w:ascii="仿宋" w:hAnsi="仿宋" w:eastAsia="仿宋"/>
          <w:sz w:val="28"/>
          <w:szCs w:val="28"/>
          <w:lang w:val="en-US" w:eastAsia="zh-CN"/>
        </w:rPr>
        <w:t xml:space="preserve"> 26 </w:t>
      </w:r>
      <w:r>
        <w:rPr>
          <w:rFonts w:hint="eastAsia" w:ascii="仿宋" w:hAnsi="仿宋" w:eastAsia="仿宋"/>
          <w:sz w:val="28"/>
          <w:szCs w:val="28"/>
        </w:rPr>
        <w:t>日17：00之前报送招标人。</w:t>
      </w:r>
    </w:p>
    <w:p>
      <w:pPr>
        <w:rPr>
          <w:rFonts w:ascii="仿宋" w:hAnsi="仿宋" w:eastAsia="仿宋"/>
          <w:b/>
          <w:sz w:val="32"/>
          <w:szCs w:val="32"/>
        </w:rPr>
      </w:pPr>
      <w:r>
        <w:rPr>
          <w:rFonts w:hint="eastAsia" w:ascii="仿宋" w:hAnsi="仿宋" w:eastAsia="仿宋"/>
          <w:b/>
          <w:sz w:val="32"/>
          <w:szCs w:val="32"/>
        </w:rPr>
        <w:t>附件1</w:t>
      </w:r>
      <w:r>
        <w:rPr>
          <w:rFonts w:hint="eastAsia" w:ascii="仿宋" w:hAnsi="仿宋" w:eastAsia="仿宋"/>
          <w:b/>
          <w:sz w:val="32"/>
          <w:szCs w:val="32"/>
          <w:lang w:val="en-US" w:eastAsia="zh-CN"/>
        </w:rPr>
        <w:t xml:space="preserve">  </w:t>
      </w:r>
      <w:r>
        <w:rPr>
          <w:rFonts w:hint="eastAsia" w:ascii="仿宋" w:hAnsi="仿宋" w:eastAsia="仿宋"/>
          <w:b/>
          <w:sz w:val="32"/>
          <w:szCs w:val="32"/>
        </w:rPr>
        <w:t>资格审查必要合格条件：</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rPr>
        <w:t>1、法定代表人或法人委托书及身份证复印件</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lang w:val="en-US" w:eastAsia="zh-CN"/>
        </w:rPr>
        <w:t>2、</w:t>
      </w:r>
      <w:r>
        <w:rPr>
          <w:rFonts w:hint="eastAsia" w:ascii="仿宋" w:hAnsi="仿宋" w:eastAsia="仿宋"/>
          <w:bCs/>
          <w:color w:val="0D0D0D"/>
          <w:spacing w:val="-10"/>
          <w:sz w:val="32"/>
          <w:szCs w:val="32"/>
        </w:rPr>
        <w:t>企业营业执照</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lang w:val="en-US" w:eastAsia="zh-CN"/>
        </w:rPr>
        <w:t>3、</w:t>
      </w:r>
      <w:r>
        <w:rPr>
          <w:rFonts w:hint="eastAsia" w:ascii="仿宋" w:hAnsi="仿宋" w:eastAsia="仿宋"/>
          <w:bCs/>
          <w:color w:val="0D0D0D"/>
          <w:spacing w:val="-10"/>
          <w:sz w:val="32"/>
          <w:szCs w:val="32"/>
        </w:rPr>
        <w:t>有效期内的劳务派遣经营资质证明文件</w:t>
      </w:r>
    </w:p>
    <w:p>
      <w:pPr>
        <w:pStyle w:val="11"/>
        <w:spacing w:line="480" w:lineRule="exact"/>
        <w:ind w:left="369"/>
        <w:rPr>
          <w:rFonts w:hint="eastAsia" w:ascii="仿宋" w:hAnsi="仿宋" w:eastAsia="仿宋"/>
          <w:bCs/>
          <w:color w:val="0D0D0D"/>
          <w:spacing w:val="-10"/>
          <w:sz w:val="32"/>
          <w:szCs w:val="32"/>
        </w:rPr>
      </w:pPr>
      <w:r>
        <w:rPr>
          <w:rFonts w:hint="eastAsia" w:ascii="仿宋" w:hAnsi="仿宋" w:eastAsia="仿宋"/>
          <w:bCs/>
          <w:color w:val="0D0D0D"/>
          <w:spacing w:val="-10"/>
          <w:sz w:val="32"/>
          <w:szCs w:val="32"/>
          <w:lang w:val="en-US" w:eastAsia="zh-CN"/>
        </w:rPr>
        <w:t>4、</w:t>
      </w:r>
      <w:r>
        <w:rPr>
          <w:rFonts w:hint="eastAsia" w:ascii="仿宋" w:hAnsi="仿宋" w:eastAsia="仿宋"/>
          <w:bCs/>
          <w:color w:val="0D0D0D"/>
          <w:spacing w:val="-10"/>
          <w:sz w:val="32"/>
          <w:szCs w:val="32"/>
        </w:rPr>
        <w:t>业绩证明文件</w:t>
      </w:r>
    </w:p>
    <w:p>
      <w:pPr>
        <w:pStyle w:val="11"/>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3"/>
        <w:ind w:left="0" w:leftChars="0" w:firstLine="0" w:firstLineChars="0"/>
        <w:rPr>
          <w:rFonts w:ascii="仿宋" w:hAnsi="仿宋" w:eastAsia="仿宋"/>
          <w:b/>
          <w:sz w:val="32"/>
        </w:rPr>
      </w:pPr>
    </w:p>
    <w:p>
      <w:pPr>
        <w:rPr>
          <w:rFonts w:hint="eastAsia" w:ascii="仿宋" w:hAnsi="仿宋" w:eastAsia="仿宋"/>
          <w:b/>
          <w:sz w:val="32"/>
          <w:lang w:val="en-US" w:eastAsia="zh-CN"/>
        </w:rPr>
        <w:sectPr>
          <w:pgSz w:w="11907" w:h="16840"/>
          <w:pgMar w:top="1440" w:right="1275" w:bottom="1440" w:left="1276" w:header="720" w:footer="720" w:gutter="0"/>
          <w:pgBorders>
            <w:top w:val="none" w:sz="0" w:space="0"/>
            <w:left w:val="none" w:sz="0" w:space="0"/>
            <w:bottom w:val="none" w:sz="0" w:space="0"/>
            <w:right w:val="none" w:sz="0" w:space="0"/>
          </w:pgBorders>
          <w:pgNumType w:fmt="decimal"/>
          <w:cols w:space="720" w:num="1"/>
          <w:docGrid w:type="lines" w:linePitch="286" w:charSpace="0"/>
        </w:sectPr>
      </w:pPr>
    </w:p>
    <w:p/>
    <w:p>
      <w:pPr>
        <w:rPr>
          <w:rFonts w:hint="default" w:ascii="仿宋" w:hAnsi="仿宋" w:eastAsia="仿宋"/>
          <w:b/>
          <w:sz w:val="32"/>
          <w:lang w:val="en-US" w:eastAsia="zh-CN"/>
        </w:rPr>
      </w:pPr>
      <w:r>
        <w:rPr>
          <w:rFonts w:hint="eastAsia" w:ascii="仿宋" w:hAnsi="仿宋" w:eastAsia="仿宋"/>
          <w:b/>
          <w:sz w:val="32"/>
          <w:lang w:val="en-US" w:eastAsia="zh-CN"/>
        </w:rPr>
        <w:t>附件2  招标控制价</w:t>
      </w:r>
    </w:p>
    <w:p>
      <w:pPr>
        <w:pStyle w:val="33"/>
        <w:ind w:firstLine="2811" w:firstLineChars="700"/>
        <w:rPr>
          <w:rFonts w:hint="default" w:ascii="仿宋" w:hAnsi="仿宋" w:eastAsia="仿宋"/>
          <w:b/>
          <w:sz w:val="40"/>
          <w:szCs w:val="40"/>
          <w:lang w:val="en-US" w:eastAsia="zh-CN"/>
        </w:rPr>
      </w:pPr>
      <w:r>
        <w:rPr>
          <w:rFonts w:hint="eastAsia" w:ascii="仿宋" w:hAnsi="仿宋" w:eastAsia="仿宋"/>
          <w:b/>
          <w:sz w:val="40"/>
          <w:szCs w:val="40"/>
          <w:lang w:val="en-US" w:eastAsia="zh-CN"/>
        </w:rPr>
        <w:t>本项目招标控制价</w:t>
      </w:r>
    </w:p>
    <w:p>
      <w:pPr>
        <w:pStyle w:val="33"/>
        <w:rPr>
          <w:rFonts w:ascii="仿宋" w:hAnsi="仿宋" w:eastAsia="仿宋"/>
          <w:b/>
          <w:sz w:val="32"/>
        </w:rPr>
      </w:pPr>
    </w:p>
    <w:tbl>
      <w:tblPr>
        <w:tblStyle w:val="17"/>
        <w:tblW w:w="9943"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2912"/>
        <w:gridCol w:w="1412"/>
        <w:gridCol w:w="1996"/>
        <w:gridCol w:w="1980"/>
        <w:gridCol w:w="164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88" w:hRule="atLeast"/>
        </w:trPr>
        <w:tc>
          <w:tcPr>
            <w:tcW w:w="291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51"/>
                <w:lang w:val="en-US" w:eastAsia="zh-CN" w:bidi="ar"/>
              </w:rPr>
              <w:t>项目名称</w:t>
            </w:r>
          </w:p>
        </w:tc>
        <w:tc>
          <w:tcPr>
            <w:tcW w:w="141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lang w:eastAsia="zh-CN"/>
              </w:rPr>
            </w:pPr>
            <w:r>
              <w:rPr>
                <w:rFonts w:hint="eastAsia" w:ascii="宋体" w:hAnsi="宋体" w:cs="宋体"/>
                <w:b/>
                <w:bCs/>
                <w:i w:val="0"/>
                <w:iCs w:val="0"/>
                <w:color w:val="000000"/>
                <w:sz w:val="22"/>
                <w:szCs w:val="22"/>
                <w:u w:val="none"/>
                <w:lang w:eastAsia="zh-CN"/>
              </w:rPr>
              <w:t>用工人数</w:t>
            </w:r>
          </w:p>
        </w:tc>
        <w:tc>
          <w:tcPr>
            <w:tcW w:w="1996" w:type="dxa"/>
            <w:tcBorders>
              <w:tl2br w:val="nil"/>
              <w:tr2bl w:val="nil"/>
            </w:tcBorders>
            <w:shd w:val="clear" w:color="auto" w:fill="auto"/>
            <w:noWrap/>
            <w:vAlign w:val="center"/>
          </w:tcPr>
          <w:p>
            <w:pPr>
              <w:keepNext w:val="0"/>
              <w:keepLines w:val="0"/>
              <w:widowControl/>
              <w:suppressLineNumbers w:val="0"/>
              <w:jc w:val="center"/>
              <w:textAlignment w:val="center"/>
              <w:rPr>
                <w:rStyle w:val="51"/>
                <w:lang w:val="en-US" w:eastAsia="zh-CN" w:bidi="ar"/>
              </w:rPr>
            </w:pPr>
            <w:r>
              <w:rPr>
                <w:rStyle w:val="51"/>
                <w:lang w:val="en-US" w:eastAsia="zh-CN" w:bidi="ar"/>
              </w:rPr>
              <w:t>管理费、税费等</w:t>
            </w:r>
          </w:p>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Style w:val="51"/>
                <w:lang w:val="en-US" w:eastAsia="zh-CN" w:bidi="ar"/>
              </w:rPr>
              <w:t>单价（元</w:t>
            </w:r>
            <w:r>
              <w:rPr>
                <w:rStyle w:val="51"/>
                <w:rFonts w:hint="eastAsia"/>
                <w:lang w:val="en-US" w:eastAsia="zh-CN" w:bidi="ar"/>
              </w:rPr>
              <w:t>/月/人</w:t>
            </w:r>
            <w:r>
              <w:rPr>
                <w:rStyle w:val="51"/>
                <w:lang w:val="en-US" w:eastAsia="zh-CN" w:bidi="ar"/>
              </w:rPr>
              <w:t>）</w:t>
            </w:r>
          </w:p>
        </w:tc>
        <w:tc>
          <w:tcPr>
            <w:tcW w:w="1980" w:type="dxa"/>
            <w:tcBorders>
              <w:tl2br w:val="nil"/>
              <w:tr2bl w:val="nil"/>
            </w:tcBorders>
            <w:shd w:val="clear" w:color="auto" w:fill="auto"/>
            <w:noWrap/>
            <w:vAlign w:val="center"/>
          </w:tcPr>
          <w:p>
            <w:pPr>
              <w:keepNext w:val="0"/>
              <w:keepLines w:val="0"/>
              <w:widowControl/>
              <w:suppressLineNumbers w:val="0"/>
              <w:jc w:val="center"/>
              <w:textAlignment w:val="center"/>
              <w:rPr>
                <w:rStyle w:val="51"/>
                <w:lang w:val="en-US" w:eastAsia="zh-CN" w:bidi="ar"/>
              </w:rPr>
            </w:pPr>
            <w:r>
              <w:rPr>
                <w:rStyle w:val="51"/>
                <w:lang w:val="en-US" w:eastAsia="zh-CN" w:bidi="ar"/>
              </w:rPr>
              <w:t>年度总价（元</w:t>
            </w:r>
            <w:r>
              <w:rPr>
                <w:rStyle w:val="51"/>
                <w:rFonts w:hint="eastAsia"/>
                <w:lang w:val="en-US" w:eastAsia="zh-CN" w:bidi="ar"/>
              </w:rPr>
              <w:t>/年</w:t>
            </w:r>
            <w:r>
              <w:rPr>
                <w:rStyle w:val="51"/>
                <w:lang w:val="en-US" w:eastAsia="zh-CN" w:bidi="ar"/>
              </w:rPr>
              <w:t>）</w:t>
            </w:r>
          </w:p>
        </w:tc>
        <w:tc>
          <w:tcPr>
            <w:tcW w:w="1643" w:type="dxa"/>
            <w:tcBorders>
              <w:tl2br w:val="nil"/>
              <w:tr2bl w:val="nil"/>
            </w:tcBorders>
            <w:shd w:val="clear" w:color="auto" w:fill="auto"/>
            <w:noWrap/>
            <w:vAlign w:val="center"/>
          </w:tcPr>
          <w:p>
            <w:pPr>
              <w:keepNext w:val="0"/>
              <w:keepLines w:val="0"/>
              <w:widowControl/>
              <w:suppressLineNumbers w:val="0"/>
              <w:jc w:val="center"/>
              <w:textAlignment w:val="center"/>
              <w:rPr>
                <w:rStyle w:val="51"/>
                <w:lang w:val="en-US" w:eastAsia="zh-CN" w:bidi="ar"/>
              </w:rPr>
            </w:pPr>
            <w:r>
              <w:rPr>
                <w:rStyle w:val="51"/>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29" w:hRule="atLeast"/>
        </w:trPr>
        <w:tc>
          <w:tcPr>
            <w:tcW w:w="2912"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sz w:val="22"/>
                <w:szCs w:val="22"/>
                <w:u w:val="none"/>
              </w:rPr>
              <w:t>2024年度安保、环境</w:t>
            </w:r>
            <w:r>
              <w:rPr>
                <w:rFonts w:hint="eastAsia" w:ascii="宋体" w:hAnsi="宋体" w:cs="宋体"/>
                <w:i w:val="0"/>
                <w:iCs w:val="0"/>
                <w:color w:val="000000"/>
                <w:sz w:val="22"/>
                <w:szCs w:val="22"/>
                <w:u w:val="none"/>
                <w:lang w:val="en-US" w:eastAsia="zh-CN"/>
              </w:rPr>
              <w:t>劳务</w:t>
            </w:r>
            <w:r>
              <w:rPr>
                <w:rFonts w:hint="eastAsia" w:ascii="宋体" w:hAnsi="宋体" w:eastAsia="宋体" w:cs="宋体"/>
                <w:i w:val="0"/>
                <w:iCs w:val="0"/>
                <w:color w:val="000000"/>
                <w:sz w:val="22"/>
                <w:szCs w:val="22"/>
                <w:u w:val="none"/>
              </w:rPr>
              <w:t>服务</w:t>
            </w:r>
          </w:p>
        </w:tc>
        <w:tc>
          <w:tcPr>
            <w:tcW w:w="1412"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Style w:val="52"/>
                <w:rFonts w:hint="eastAsia"/>
                <w:lang w:val="en-US" w:eastAsia="zh-CN" w:bidi="ar"/>
              </w:rPr>
              <w:t>51</w:t>
            </w:r>
          </w:p>
        </w:tc>
        <w:tc>
          <w:tcPr>
            <w:tcW w:w="1996"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cs="宋体"/>
                <w:i w:val="0"/>
                <w:iCs w:val="0"/>
                <w:color w:val="000000"/>
                <w:kern w:val="0"/>
                <w:sz w:val="22"/>
                <w:szCs w:val="22"/>
                <w:u w:val="none"/>
                <w:lang w:val="en-US" w:eastAsia="zh-CN" w:bidi="ar"/>
              </w:rPr>
              <w:t>270</w:t>
            </w:r>
          </w:p>
        </w:tc>
        <w:tc>
          <w:tcPr>
            <w:tcW w:w="1980" w:type="dxa"/>
            <w:tcBorders>
              <w:tl2br w:val="nil"/>
              <w:tr2bl w:val="nil"/>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165240</w:t>
            </w:r>
          </w:p>
        </w:tc>
        <w:tc>
          <w:tcPr>
            <w:tcW w:w="164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CellMar>
            <w:top w:w="0" w:type="dxa"/>
            <w:left w:w="108" w:type="dxa"/>
            <w:bottom w:w="0" w:type="dxa"/>
            <w:right w:w="108" w:type="dxa"/>
          </w:tblCellMar>
        </w:tblPrEx>
        <w:trPr>
          <w:trHeight w:val="549" w:hRule="atLeast"/>
        </w:trPr>
        <w:tc>
          <w:tcPr>
            <w:tcW w:w="2912" w:type="dxa"/>
            <w:tcBorders>
              <w:tl2br w:val="nil"/>
              <w:tr2bl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2" w:type="dxa"/>
            <w:tcBorders>
              <w:tl2br w:val="nil"/>
              <w:tr2bl w:val="nil"/>
            </w:tcBorders>
            <w:shd w:val="clear" w:color="auto" w:fill="auto"/>
            <w:noWrap/>
            <w:vAlign w:val="center"/>
          </w:tcPr>
          <w:p>
            <w:pPr>
              <w:keepNext w:val="0"/>
              <w:keepLines w:val="0"/>
              <w:widowControl/>
              <w:suppressLineNumbers w:val="0"/>
              <w:jc w:val="center"/>
              <w:textAlignment w:val="center"/>
              <w:rPr>
                <w:rStyle w:val="52"/>
                <w:lang w:val="en-US" w:eastAsia="zh-CN" w:bidi="ar"/>
              </w:rPr>
            </w:pPr>
          </w:p>
        </w:tc>
        <w:tc>
          <w:tcPr>
            <w:tcW w:w="1996"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980"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643"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Pr>
        <w:jc w:val="left"/>
        <w:rPr>
          <w:rFonts w:hint="eastAsia" w:ascii="仿宋" w:hAnsi="仿宋" w:eastAsia="仿宋" w:cs="仿宋"/>
          <w:b/>
          <w:color w:val="auto"/>
          <w:sz w:val="24"/>
          <w:lang w:val="en-US" w:eastAsia="zh-CN"/>
        </w:rPr>
      </w:pPr>
    </w:p>
    <w:p>
      <w:pPr>
        <w:pStyle w:val="33"/>
        <w:rPr>
          <w:rFonts w:hint="eastAsia" w:ascii="仿宋" w:hAnsi="仿宋" w:eastAsia="仿宋" w:cs="仿宋"/>
          <w:b/>
          <w:color w:val="auto"/>
          <w:sz w:val="24"/>
        </w:rPr>
      </w:pPr>
      <w:r>
        <w:rPr>
          <w:rFonts w:hint="eastAsia" w:ascii="仿宋" w:hAnsi="仿宋" w:eastAsia="仿宋" w:cs="仿宋"/>
          <w:b/>
          <w:color w:val="auto"/>
          <w:sz w:val="24"/>
          <w:lang w:val="en-US" w:eastAsia="zh-CN"/>
        </w:rPr>
        <w:t>备注：</w:t>
      </w:r>
      <w:r>
        <w:rPr>
          <w:rFonts w:hint="eastAsia" w:ascii="仿宋" w:hAnsi="仿宋" w:eastAsia="仿宋" w:cs="仿宋"/>
          <w:b/>
          <w:color w:val="auto"/>
          <w:sz w:val="24"/>
        </w:rPr>
        <w:t>本项目不接受超过</w:t>
      </w:r>
      <w:r>
        <w:rPr>
          <w:rFonts w:hint="eastAsia" w:ascii="仿宋" w:hAnsi="仿宋" w:eastAsia="仿宋" w:cs="仿宋"/>
          <w:b/>
          <w:color w:val="auto"/>
          <w:sz w:val="24"/>
          <w:lang w:val="en-US" w:eastAsia="zh-CN"/>
        </w:rPr>
        <w:t xml:space="preserve"> </w:t>
      </w:r>
      <w:r>
        <w:rPr>
          <w:rFonts w:hint="eastAsia" w:ascii="仿宋" w:hAnsi="仿宋" w:eastAsia="仿宋" w:cs="仿宋"/>
          <w:b/>
          <w:color w:val="FF0000"/>
          <w:sz w:val="24"/>
          <w:lang w:val="en-US" w:eastAsia="zh-CN"/>
        </w:rPr>
        <w:t>16.524</w:t>
      </w:r>
      <w:r>
        <w:rPr>
          <w:rFonts w:hint="eastAsia" w:ascii="仿宋" w:hAnsi="仿宋" w:eastAsia="仿宋" w:cs="仿宋"/>
          <w:b/>
          <w:color w:val="auto"/>
          <w:sz w:val="24"/>
        </w:rPr>
        <w:t>万元的投标报价。</w:t>
      </w:r>
      <w:r>
        <w:rPr>
          <w:rFonts w:hint="eastAsia" w:ascii="仿宋" w:hAnsi="仿宋" w:eastAsia="仿宋" w:cs="仿宋"/>
          <w:b/>
          <w:color w:val="auto"/>
          <w:sz w:val="24"/>
          <w:lang w:eastAsia="zh-CN"/>
        </w:rPr>
        <w:t>报价采用固定单价模式，具体结算金额以实际用工人数为准。</w:t>
      </w:r>
    </w:p>
    <w:p>
      <w:pPr>
        <w:pStyle w:val="33"/>
        <w:rPr>
          <w:rFonts w:hint="eastAsia" w:ascii="仿宋" w:hAnsi="仿宋" w:eastAsia="仿宋" w:cs="仿宋"/>
          <w:b/>
          <w:color w:val="auto"/>
          <w:sz w:val="24"/>
        </w:rPr>
      </w:pPr>
    </w:p>
    <w:p>
      <w:pPr>
        <w:pStyle w:val="33"/>
        <w:rPr>
          <w:rFonts w:hint="eastAsia" w:ascii="仿宋" w:hAnsi="仿宋" w:eastAsia="仿宋" w:cs="仿宋"/>
          <w:b/>
          <w:color w:val="auto"/>
          <w:sz w:val="24"/>
          <w:lang w:val="en-US" w:eastAsia="zh-CN"/>
        </w:rPr>
        <w:sectPr>
          <w:pgSz w:w="11907" w:h="16840"/>
          <w:pgMar w:top="1440" w:right="1275" w:bottom="1440" w:left="1276" w:header="720" w:footer="720" w:gutter="0"/>
          <w:pgBorders>
            <w:top w:val="none" w:sz="0" w:space="0"/>
            <w:left w:val="none" w:sz="0" w:space="0"/>
            <w:bottom w:val="none" w:sz="0" w:space="0"/>
            <w:right w:val="none" w:sz="0" w:space="0"/>
          </w:pgBorders>
          <w:pgNumType w:fmt="decimal"/>
          <w:cols w:space="720" w:num="1"/>
          <w:docGrid w:type="lines" w:linePitch="286" w:charSpace="0"/>
        </w:sectPr>
      </w:pPr>
      <w:bookmarkStart w:id="1" w:name="_GoBack"/>
      <w:bookmarkEnd w:id="1"/>
    </w:p>
    <w:p>
      <w:pPr>
        <w:rPr>
          <w:rFonts w:hint="default" w:ascii="仿宋" w:hAnsi="仿宋" w:eastAsia="仿宋"/>
          <w:b/>
          <w:sz w:val="28"/>
          <w:szCs w:val="28"/>
          <w:lang w:val="en-US"/>
        </w:rPr>
      </w:pPr>
      <w:r>
        <w:rPr>
          <w:rFonts w:hint="eastAsia" w:ascii="仿宋" w:hAnsi="仿宋" w:eastAsia="仿宋"/>
          <w:b/>
          <w:sz w:val="32"/>
          <w:lang w:val="en-US" w:eastAsia="zh-CN"/>
        </w:rPr>
        <w:t>附件3  投标文件模板</w:t>
      </w:r>
    </w:p>
    <w:p>
      <w:pPr>
        <w:jc w:val="left"/>
        <w:rPr>
          <w:rFonts w:hint="eastAsia" w:ascii="仿宋" w:hAnsi="仿宋" w:eastAsia="仿宋"/>
          <w:b/>
          <w:sz w:val="28"/>
          <w:szCs w:val="28"/>
          <w:lang w:val="en-US" w:eastAsia="zh-CN"/>
        </w:rPr>
      </w:pPr>
      <w:r>
        <w:rPr>
          <w:rFonts w:hint="eastAsia" w:ascii="仿宋" w:hAnsi="仿宋" w:eastAsia="仿宋"/>
          <w:b/>
          <w:sz w:val="28"/>
          <w:szCs w:val="28"/>
          <w:lang w:val="en-US" w:eastAsia="zh-CN"/>
        </w:rPr>
        <w:t>1、密封条：</w:t>
      </w:r>
    </w:p>
    <w:p>
      <w:pPr>
        <w:pStyle w:val="33"/>
        <w:rPr>
          <w:rFonts w:hint="eastAsia"/>
          <w:lang w:val="en-US" w:eastAsia="zh-CN"/>
        </w:rPr>
      </w:pPr>
    </w:p>
    <w:p>
      <w:pPr>
        <w:pStyle w:val="33"/>
        <w:rPr>
          <w:rFonts w:hint="eastAsia"/>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-344170</wp:posOffset>
                </wp:positionH>
                <wp:positionV relativeFrom="paragraph">
                  <wp:posOffset>252730</wp:posOffset>
                </wp:positionV>
                <wp:extent cx="6696075" cy="3428365"/>
                <wp:effectExtent l="9525" t="9525" r="19050" b="10160"/>
                <wp:wrapNone/>
                <wp:docPr id="2" name="矩形 4"/>
                <wp:cNvGraphicFramePr/>
                <a:graphic xmlns:a="http://schemas.openxmlformats.org/drawingml/2006/main">
                  <a:graphicData uri="http://schemas.microsoft.com/office/word/2010/wordprocessingShape">
                    <wps:wsp>
                      <wps:cNvSpPr/>
                      <wps:spPr>
                        <a:xfrm>
                          <a:off x="0" y="0"/>
                          <a:ext cx="6696075" cy="3428365"/>
                        </a:xfrm>
                        <a:prstGeom prst="rect">
                          <a:avLst/>
                        </a:prstGeom>
                        <a:noFill/>
                        <a:ln w="19050" cap="flat" cmpd="sng">
                          <a:solidFill>
                            <a:srgbClr val="000000"/>
                          </a:solidFill>
                          <a:prstDash val="solid"/>
                          <a:miter/>
                          <a:headEnd type="none" w="med" len="med"/>
                          <a:tailEnd type="none" w="med" len="med"/>
                        </a:ln>
                      </wps:spPr>
                      <wps:bodyPr upright="1"/>
                    </wps:wsp>
                  </a:graphicData>
                </a:graphic>
              </wp:anchor>
            </w:drawing>
          </mc:Choice>
          <mc:Fallback>
            <w:pict>
              <v:rect id="矩形 4" o:spid="_x0000_s1026" o:spt="1" style="position:absolute;left:0pt;margin-left:-27.1pt;margin-top:19.9pt;height:269.95pt;width:527.25pt;z-index:251660288;mso-width-relative:page;mso-height-relative:page;" filled="f" stroked="t" coordsize="21600,21600" o:gfxdata="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goWz2wAAAAsBAAAPAAAAAAAAAAEAIAAAACIAAABkcnMvZG93bnJl&#10;di54bWxQSwECFAAUAAAACACHTuJAClscXPoBAAD3AwAADgAAAAAAAAABACAAAAAqAQAAZHJzL2Uy&#10;b0RvYy54bWxQSwUGAAAAAAYABgBZAQAAlgUAAAAA&#10;">
                <v:fill on="f" focussize="0,0"/>
                <v:stroke weight="1.5pt" color="#000000" joinstyle="miter"/>
                <v:imagedata o:title=""/>
                <o:lock v:ext="edit" aspectratio="f"/>
              </v:rect>
            </w:pict>
          </mc:Fallback>
        </mc:AlternateContent>
      </w:r>
    </w:p>
    <w:p>
      <w:pPr>
        <w:pStyle w:val="33"/>
        <w:rPr>
          <w:rFonts w:hint="eastAsia"/>
          <w:lang w:val="en-US"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-239395</wp:posOffset>
                </wp:positionH>
                <wp:positionV relativeFrom="paragraph">
                  <wp:posOffset>109855</wp:posOffset>
                </wp:positionV>
                <wp:extent cx="6467475" cy="3170555"/>
                <wp:effectExtent l="9525" t="9525" r="19050" b="20320"/>
                <wp:wrapNone/>
                <wp:docPr id="1" name="矩形 3"/>
                <wp:cNvGraphicFramePr/>
                <a:graphic xmlns:a="http://schemas.openxmlformats.org/drawingml/2006/main">
                  <a:graphicData uri="http://schemas.microsoft.com/office/word/2010/wordprocessingShape">
                    <wps:wsp>
                      <wps:cNvSpPr/>
                      <wps:spPr>
                        <a:xfrm>
                          <a:off x="0" y="0"/>
                          <a:ext cx="6467475" cy="3170555"/>
                        </a:xfrm>
                        <a:prstGeom prst="rect">
                          <a:avLst/>
                        </a:prstGeom>
                        <a:noFill/>
                        <a:ln w="19050" cap="sq" cmpd="sng">
                          <a:solidFill>
                            <a:srgbClr val="000000"/>
                          </a:solidFill>
                          <a:prstDash val="sysDot"/>
                          <a:miter/>
                          <a:headEnd type="none" w="med" len="med"/>
                          <a:tailEnd type="none" w="med" len="med"/>
                        </a:ln>
                      </wps:spPr>
                      <wps:bodyPr upright="1"/>
                    </wps:wsp>
                  </a:graphicData>
                </a:graphic>
              </wp:anchor>
            </w:drawing>
          </mc:Choice>
          <mc:Fallback>
            <w:pict>
              <v:rect id="矩形 3" o:spid="_x0000_s1026" o:spt="1" style="position:absolute;left:0pt;margin-left:-18.85pt;margin-top:8.65pt;height:249.65pt;width:509.25pt;z-index:251659264;mso-width-relative:page;mso-height-relative:page;" filled="f" stroked="t" coordsize="21600,21600" o:gfxdata="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7cWXbXAAAACgEAAA8AAAAAAAAAAQAgAAAAIgAAAGRycy9kb3ducmV2Lnht&#10;bFBLAQIUABQAAAAIAIdO4kBE6TmG+gEAAPYDAAAOAAAAAAAAAAEAIAAAACYBAABkcnMvZTJvRG9j&#10;LnhtbFBLBQYAAAAABgAGAFkBAACSBQAAAAA=&#10;">
                <v:fill on="f" focussize="0,0"/>
                <v:stroke weight="1.5pt" color="#000000" joinstyle="miter" dashstyle="1 1" endcap="square"/>
                <v:imagedata o:title=""/>
                <o:lock v:ext="edit" aspectratio="f"/>
              </v:rect>
            </w:pict>
          </mc:Fallback>
        </mc:AlternateConten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r>
        <w:rPr>
          <w:rFonts w:hint="eastAsia" w:ascii="华文楷体" w:hAnsi="华文楷体" w:eastAsia="华文楷体" w:cs="华文楷体"/>
          <w:sz w:val="36"/>
          <w:szCs w:val="36"/>
          <w:lang w:val="en-US" w:eastAsia="zh-CN"/>
        </w:rPr>
        <w:t>项目名称：2024年度安保、环境劳务服务竞争性谈判项目</w:t>
      </w:r>
    </w:p>
    <w:p>
      <w:pPr>
        <w:pStyle w:val="33"/>
        <w:spacing w:line="240" w:lineRule="auto"/>
        <w:ind w:left="0" w:leftChars="0" w:firstLine="0" w:firstLineChars="0"/>
        <w:jc w:val="center"/>
        <w:rPr>
          <w:rFonts w:hint="eastAsia" w:ascii="华文楷体" w:hAnsi="华文楷体" w:eastAsia="华文楷体" w:cs="华文楷体"/>
          <w:sz w:val="36"/>
          <w:szCs w:val="36"/>
          <w:lang w:val="en-US" w:eastAsia="zh-CN"/>
        </w:rPr>
      </w:pPr>
    </w:p>
    <w:p>
      <w:pPr>
        <w:pStyle w:val="33"/>
        <w:spacing w:line="240" w:lineRule="auto"/>
        <w:ind w:left="0" w:leftChars="0" w:firstLine="0" w:firstLineChars="0"/>
        <w:jc w:val="center"/>
        <w:rPr>
          <w:rFonts w:hint="eastAsia" w:ascii="华文楷体" w:hAnsi="华文楷体" w:eastAsia="华文楷体" w:cs="华文楷体"/>
          <w:sz w:val="72"/>
          <w:szCs w:val="72"/>
          <w:lang w:val="en-US" w:eastAsia="zh-CN"/>
        </w:rPr>
      </w:pPr>
      <w:r>
        <w:rPr>
          <w:rFonts w:hint="eastAsia" w:ascii="华文楷体" w:hAnsi="华文楷体" w:eastAsia="华文楷体" w:cs="华文楷体"/>
          <w:sz w:val="72"/>
          <w:szCs w:val="72"/>
          <w:lang w:val="en-US" w:eastAsia="zh-CN"/>
        </w:rPr>
        <w:t>密   封   条</w:t>
      </w:r>
    </w:p>
    <w:p>
      <w:pPr>
        <w:pStyle w:val="33"/>
        <w:spacing w:line="240" w:lineRule="auto"/>
        <w:ind w:left="0" w:leftChars="0" w:firstLine="0" w:firstLineChars="0"/>
        <w:jc w:val="center"/>
        <w:rPr>
          <w:rFonts w:hint="eastAsia" w:ascii="华文楷体" w:hAnsi="华文楷体" w:eastAsia="华文楷体" w:cs="华文楷体"/>
          <w:sz w:val="21"/>
          <w:szCs w:val="21"/>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投标单位：</w:t>
      </w:r>
    </w:p>
    <w:p>
      <w:pPr>
        <w:pStyle w:val="33"/>
        <w:spacing w:line="240" w:lineRule="auto"/>
        <w:ind w:left="0" w:leftChars="0" w:firstLine="0" w:firstLineChars="0"/>
        <w:jc w:val="center"/>
        <w:rPr>
          <w:rFonts w:hint="default" w:ascii="华文楷体" w:hAnsi="华文楷体" w:eastAsia="华文楷体" w:cs="华文楷体"/>
          <w:sz w:val="28"/>
          <w:szCs w:val="28"/>
          <w:lang w:val="en-US" w:eastAsia="zh-CN"/>
        </w:rPr>
      </w:pPr>
      <w:r>
        <w:rPr>
          <w:rFonts w:hint="eastAsia" w:ascii="华文楷体" w:hAnsi="华文楷体" w:eastAsia="华文楷体" w:cs="华文楷体"/>
          <w:sz w:val="28"/>
          <w:szCs w:val="28"/>
          <w:lang w:val="en-US" w:eastAsia="zh-CN"/>
        </w:rPr>
        <w:t xml:space="preserve">     年    月    日 前不得启封</w:t>
      </w:r>
    </w:p>
    <w:p>
      <w:pPr>
        <w:pStyle w:val="33"/>
        <w:spacing w:line="240" w:lineRule="auto"/>
        <w:ind w:left="0" w:leftChars="0" w:firstLine="0" w:firstLineChars="0"/>
        <w:jc w:val="left"/>
        <w:rPr>
          <w:rFonts w:hint="eastAsia" w:ascii="华文楷体" w:hAnsi="华文楷体" w:eastAsia="华文楷体" w:cs="华文楷体"/>
          <w:sz w:val="18"/>
          <w:szCs w:val="18"/>
          <w:lang w:val="en-US" w:eastAsia="zh-CN"/>
        </w:rPr>
      </w:pPr>
      <w:r>
        <w:rPr>
          <w:rFonts w:hint="eastAsia" w:ascii="华文楷体" w:hAnsi="华文楷体" w:eastAsia="华文楷体" w:cs="华文楷体"/>
          <w:sz w:val="18"/>
          <w:szCs w:val="18"/>
          <w:lang w:val="en-US" w:eastAsia="zh-CN"/>
        </w:rPr>
        <w:t>（投标单位公章）                                                                          （投标单位公章）</w:t>
      </w:r>
    </w:p>
    <w:p>
      <w:pPr>
        <w:pStyle w:val="33"/>
        <w:spacing w:line="240" w:lineRule="auto"/>
        <w:ind w:left="0" w:leftChars="0" w:firstLine="0" w:firstLineChars="0"/>
        <w:jc w:val="right"/>
        <w:rPr>
          <w:rFonts w:hint="eastAsia" w:ascii="华文楷体" w:hAnsi="华文楷体" w:eastAsia="华文楷体" w:cs="华文楷体"/>
          <w:sz w:val="18"/>
          <w:szCs w:val="18"/>
          <w:lang w:val="en-US" w:eastAsia="zh-CN"/>
        </w:rPr>
      </w:pPr>
    </w:p>
    <w:p>
      <w:pPr>
        <w:pStyle w:val="33"/>
        <w:spacing w:line="240" w:lineRule="auto"/>
        <w:ind w:left="0" w:leftChars="0" w:firstLine="0" w:firstLineChars="0"/>
        <w:jc w:val="center"/>
        <w:rPr>
          <w:rFonts w:hint="eastAsia" w:ascii="华文楷体" w:hAnsi="华文楷体" w:eastAsia="华文楷体" w:cs="华文楷体"/>
          <w:sz w:val="28"/>
          <w:szCs w:val="28"/>
          <w:lang w:val="en-US" w:eastAsia="zh-CN"/>
        </w:rPr>
      </w:pPr>
    </w:p>
    <w:p>
      <w:pPr>
        <w:rPr>
          <w:rFonts w:hint="eastAsia" w:ascii="仿宋" w:hAnsi="仿宋" w:eastAsia="仿宋"/>
          <w:b/>
          <w:sz w:val="28"/>
          <w:szCs w:val="28"/>
          <w:lang w:val="en-US" w:eastAsia="zh-CN"/>
        </w:rPr>
      </w:pPr>
      <w:r>
        <w:rPr>
          <w:rFonts w:hint="eastAsia" w:ascii="仿宋" w:hAnsi="仿宋" w:eastAsia="仿宋"/>
          <w:b/>
          <w:sz w:val="28"/>
          <w:szCs w:val="28"/>
          <w:lang w:val="en-US" w:eastAsia="zh-CN"/>
        </w:rPr>
        <w:br w:type="page"/>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2、投标文件格式</w:t>
      </w:r>
    </w:p>
    <w:p>
      <w:pPr>
        <w:pStyle w:val="33"/>
        <w:numPr>
          <w:ilvl w:val="0"/>
          <w:numId w:val="0"/>
        </w:numPr>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封面</w:t>
      </w:r>
    </w:p>
    <w:p>
      <w:pPr>
        <w:pStyle w:val="33"/>
        <w:numPr>
          <w:ilvl w:val="0"/>
          <w:numId w:val="0"/>
        </w:numPr>
        <w:jc w:val="center"/>
        <w:rPr>
          <w:rFonts w:hint="eastAsia" w:ascii="仿宋" w:hAnsi="仿宋" w:eastAsia="仿宋" w:cs="仿宋"/>
          <w:b/>
          <w:bCs/>
          <w:sz w:val="52"/>
          <w:szCs w:val="52"/>
          <w:lang w:val="en-US" w:eastAsia="zh-CN"/>
        </w:rPr>
      </w:pPr>
    </w:p>
    <w:p>
      <w:pPr>
        <w:pStyle w:val="33"/>
        <w:numPr>
          <w:ilvl w:val="0"/>
          <w:numId w:val="0"/>
        </w:numPr>
        <w:jc w:val="center"/>
        <w:rPr>
          <w:rFonts w:hint="eastAsia" w:ascii="仿宋" w:hAnsi="仿宋" w:eastAsia="仿宋" w:cs="仿宋"/>
          <w:b/>
          <w:bCs/>
          <w:sz w:val="72"/>
          <w:szCs w:val="72"/>
          <w:lang w:val="en-US" w:eastAsia="zh-CN"/>
        </w:rPr>
      </w:pPr>
      <w:r>
        <w:rPr>
          <w:rFonts w:hint="eastAsia" w:ascii="仿宋" w:hAnsi="仿宋" w:eastAsia="仿宋" w:cs="仿宋"/>
          <w:b/>
          <w:bCs/>
          <w:sz w:val="72"/>
          <w:szCs w:val="72"/>
          <w:lang w:val="en-US" w:eastAsia="zh-CN"/>
        </w:rPr>
        <w:t>投标文件</w:t>
      </w: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rPr>
          <w:rFonts w:hint="eastAsia" w:ascii="仿宋" w:hAnsi="仿宋" w:eastAsia="仿宋" w:cs="仿宋"/>
          <w:b/>
          <w:bCs/>
          <w:sz w:val="28"/>
          <w:szCs w:val="28"/>
          <w:lang w:val="en-US" w:eastAsia="zh-CN"/>
        </w:rPr>
      </w:pPr>
    </w:p>
    <w:p>
      <w:pPr>
        <w:pStyle w:val="33"/>
        <w:numPr>
          <w:ilvl w:val="0"/>
          <w:numId w:val="0"/>
        </w:numPr>
        <w:jc w:val="center"/>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项目名称：2024年度安保、环境劳务服务竞争性谈判项目</w:t>
      </w:r>
    </w:p>
    <w:p>
      <w:pPr>
        <w:pStyle w:val="33"/>
        <w:numPr>
          <w:ilvl w:val="0"/>
          <w:numId w:val="0"/>
        </w:numPr>
        <w:jc w:val="center"/>
        <w:rPr>
          <w:rFonts w:hint="eastAsia" w:ascii="仿宋" w:hAnsi="仿宋" w:eastAsia="仿宋" w:cs="仿宋"/>
          <w:b/>
          <w:bCs/>
          <w:sz w:val="32"/>
          <w:szCs w:val="32"/>
          <w:lang w:val="en-US" w:eastAsia="zh-CN"/>
        </w:rPr>
      </w:pPr>
    </w:p>
    <w:p>
      <w:pPr>
        <w:pStyle w:val="33"/>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招 标 人：邳州市润华物业管理有限公司</w:t>
      </w: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eastAsia" w:ascii="仿宋" w:hAnsi="仿宋" w:eastAsia="仿宋" w:cs="仿宋"/>
          <w:b/>
          <w:bCs/>
          <w:sz w:val="28"/>
          <w:szCs w:val="28"/>
          <w:lang w:val="en-US" w:eastAsia="zh-CN"/>
        </w:rPr>
      </w:pPr>
    </w:p>
    <w:p>
      <w:pPr>
        <w:pStyle w:val="33"/>
        <w:numPr>
          <w:ilvl w:val="0"/>
          <w:numId w:val="0"/>
        </w:numPr>
        <w:jc w:val="center"/>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投标单位：                        （公章）</w:t>
      </w:r>
    </w:p>
    <w:p>
      <w:pPr>
        <w:pStyle w:val="33"/>
        <w:numPr>
          <w:ilvl w:val="0"/>
          <w:numId w:val="0"/>
        </w:numPr>
        <w:ind w:left="1260" w:leftChars="0" w:firstLine="420" w:firstLineChars="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投标日期：         </w:t>
      </w:r>
    </w:p>
    <w:p>
      <w:pPr>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br w:type="page"/>
      </w:r>
    </w:p>
    <w:p>
      <w:pPr>
        <w:pStyle w:val="33"/>
        <w:numPr>
          <w:ilvl w:val="0"/>
          <w:numId w:val="0"/>
        </w:numPr>
        <w:rPr>
          <w:rFonts w:hint="default" w:ascii="仿宋" w:hAnsi="仿宋" w:eastAsia="仿宋" w:cs="仿宋"/>
          <w:b/>
          <w:bCs/>
          <w:sz w:val="28"/>
          <w:szCs w:val="28"/>
          <w:lang w:val="en-US" w:eastAsia="zh-CN"/>
        </w:rPr>
      </w:pP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xml:space="preserve">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xml:space="preserve">　　　　　　       </w:t>
      </w:r>
      <w:r>
        <w:rPr>
          <w:rFonts w:hint="eastAsia" w:ascii="仿宋" w:hAnsi="仿宋" w:eastAsia="仿宋"/>
          <w:sz w:val="28"/>
          <w:szCs w:val="21"/>
        </w:rPr>
        <w:t>（姓名）为我的代理人，以本公司的名义参加</w:t>
      </w:r>
      <w:r>
        <w:rPr>
          <w:rFonts w:hint="eastAsia" w:ascii="仿宋" w:hAnsi="仿宋" w:eastAsia="仿宋"/>
          <w:sz w:val="28"/>
          <w:szCs w:val="21"/>
          <w:u w:val="single"/>
          <w:lang w:val="en-US" w:eastAsia="zh-CN"/>
        </w:rPr>
        <w:t xml:space="preserve">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人（法人印章）：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法定代表人（印章）：</w:t>
      </w:r>
    </w:p>
    <w:p>
      <w:pPr>
        <w:ind w:right="420"/>
        <w:jc w:val="center"/>
        <w:rPr>
          <w:rFonts w:ascii="仿宋" w:hAnsi="仿宋" w:eastAsia="仿宋"/>
          <w:sz w:val="28"/>
        </w:rPr>
      </w:pPr>
      <w:r>
        <w:rPr>
          <w:rFonts w:hint="eastAsia" w:ascii="仿宋" w:hAnsi="仿宋" w:eastAsia="仿宋"/>
          <w:sz w:val="28"/>
          <w:szCs w:val="21"/>
        </w:rPr>
        <w:t>　　　　　　　　　　　　　　　　　　年　　　月　　　日</w:t>
      </w:r>
    </w:p>
    <w:tbl>
      <w:tblPr>
        <w:tblStyle w:val="17"/>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w:t>
      </w:r>
      <w:r>
        <w:rPr>
          <w:rFonts w:hint="eastAsia" w:ascii="仿宋" w:hAnsi="仿宋" w:eastAsia="仿宋"/>
          <w:sz w:val="28"/>
          <w:szCs w:val="21"/>
          <w:u w:val="single"/>
          <w:lang w:val="en-US" w:eastAsia="zh-CN"/>
        </w:rPr>
        <w:t xml:space="preserve">                   项目</w:t>
      </w:r>
      <w:r>
        <w:rPr>
          <w:rFonts w:hint="eastAsia" w:ascii="仿宋" w:hAnsi="仿宋" w:eastAsia="仿宋"/>
          <w:sz w:val="28"/>
          <w:szCs w:val="28"/>
        </w:rPr>
        <w:t>招标文件，按照《中华人民共和国招标投标法》及有关规定，我单位经研究后，愿以人民币(大写)</w:t>
      </w:r>
      <w:r>
        <w:rPr>
          <w:rFonts w:hint="eastAsia" w:ascii="仿宋" w:hAnsi="仿宋" w:eastAsia="仿宋"/>
          <w:b/>
          <w:bCs/>
          <w:color w:val="FF0000"/>
          <w:sz w:val="28"/>
          <w:szCs w:val="28"/>
          <w:lang w:val="en-US" w:eastAsia="zh-CN"/>
        </w:rPr>
        <w:t>总价：</w:t>
      </w:r>
      <w:r>
        <w:rPr>
          <w:rFonts w:hint="eastAsia" w:ascii="仿宋" w:hAnsi="仿宋" w:eastAsia="仿宋" w:cs="仿宋"/>
          <w:b/>
          <w:bCs/>
          <w:color w:val="FF0000"/>
          <w:kern w:val="0"/>
          <w:sz w:val="28"/>
          <w:szCs w:val="28"/>
          <w:highlight w:val="none"/>
          <w:lang w:val="en-US" w:eastAsia="zh-CN"/>
        </w:rPr>
        <w:t xml:space="preserve">              </w:t>
      </w:r>
      <w:r>
        <w:rPr>
          <w:rFonts w:hint="eastAsia" w:ascii="仿宋" w:hAnsi="仿宋" w:eastAsia="仿宋"/>
          <w:b/>
          <w:bCs/>
          <w:color w:val="FF0000"/>
          <w:sz w:val="28"/>
          <w:szCs w:val="28"/>
          <w:lang w:val="en-US" w:eastAsia="zh-CN"/>
        </w:rPr>
        <w:t>元人民币，</w:t>
      </w:r>
      <w:r>
        <w:rPr>
          <w:rFonts w:hint="eastAsia" w:ascii="仿宋" w:hAnsi="仿宋" w:eastAsia="仿宋"/>
          <w:sz w:val="28"/>
          <w:szCs w:val="28"/>
        </w:rPr>
        <w:t>按招标文件的要求承包本次招标范围内的全部</w:t>
      </w:r>
      <w:r>
        <w:rPr>
          <w:rFonts w:hint="eastAsia" w:ascii="仿宋" w:hAnsi="仿宋" w:eastAsia="仿宋"/>
          <w:sz w:val="28"/>
          <w:szCs w:val="28"/>
          <w:lang w:val="en-US" w:eastAsia="zh-CN"/>
        </w:rPr>
        <w:t>工作</w:t>
      </w:r>
      <w:r>
        <w:rPr>
          <w:rFonts w:hint="eastAsia" w:ascii="仿宋" w:hAnsi="仿宋" w:eastAsia="仿宋"/>
          <w:sz w:val="28"/>
          <w:szCs w:val="28"/>
          <w:lang w:eastAsia="zh-CN"/>
        </w:rPr>
        <w:t>（</w:t>
      </w:r>
      <w:r>
        <w:rPr>
          <w:rFonts w:hint="eastAsia" w:ascii="仿宋" w:hAnsi="仿宋" w:eastAsia="仿宋"/>
          <w:sz w:val="28"/>
          <w:szCs w:val="28"/>
          <w:lang w:val="en-US" w:eastAsia="zh-CN"/>
        </w:rPr>
        <w:t>各项按实际数量结算</w:t>
      </w:r>
      <w:r>
        <w:rPr>
          <w:rFonts w:hint="eastAsia" w:ascii="仿宋" w:hAnsi="仿宋" w:eastAsia="仿宋"/>
          <w:sz w:val="28"/>
          <w:szCs w:val="28"/>
          <w:lang w:eastAsia="zh-CN"/>
        </w:rPr>
        <w:t>）</w:t>
      </w:r>
      <w:r>
        <w:rPr>
          <w:rFonts w:hint="eastAsia" w:ascii="仿宋" w:hAnsi="仿宋" w:eastAsia="仿宋"/>
          <w:sz w:val="28"/>
          <w:szCs w:val="28"/>
        </w:rPr>
        <w:t>。</w:t>
      </w:r>
    </w:p>
    <w:p>
      <w:pPr>
        <w:rPr>
          <w:rFonts w:ascii="仿宋" w:hAnsi="仿宋" w:eastAsia="仿宋"/>
          <w:sz w:val="18"/>
          <w:szCs w:val="18"/>
        </w:rPr>
      </w:pPr>
      <w:r>
        <w:rPr>
          <w:rFonts w:hint="eastAsia" w:ascii="仿宋" w:hAnsi="仿宋" w:eastAsia="仿宋"/>
          <w:sz w:val="28"/>
          <w:szCs w:val="28"/>
        </w:rPr>
        <w:t>（</w:t>
      </w:r>
      <w:r>
        <w:rPr>
          <w:rFonts w:hint="eastAsia" w:ascii="仿宋" w:hAnsi="仿宋" w:eastAsia="仿宋"/>
          <w:sz w:val="28"/>
          <w:szCs w:val="28"/>
          <w:lang w:val="en-US" w:eastAsia="zh-CN"/>
        </w:rPr>
        <w:t>二</w:t>
      </w:r>
      <w:r>
        <w:rPr>
          <w:rFonts w:hint="eastAsia" w:ascii="仿宋" w:hAnsi="仿宋" w:eastAsia="仿宋"/>
          <w:sz w:val="28"/>
          <w:szCs w:val="28"/>
        </w:rPr>
        <w:t>）贵单位的招标文件、中标通知书和本投标文件将构成约束我们双方的合同。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投标人(法人印章)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(印章)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rPr>
        <w:t xml:space="preserve">                                            年   月    日</w:t>
      </w:r>
    </w:p>
    <w:p>
      <w:pPr>
        <w:rPr>
          <w:rFonts w:ascii="仿宋" w:hAnsi="仿宋" w:eastAsia="仿宋"/>
          <w:b/>
          <w:sz w:val="32"/>
        </w:rPr>
      </w:pPr>
    </w:p>
    <w:p>
      <w:pPr>
        <w:rPr>
          <w:rFonts w:hint="eastAsia" w:ascii="仿宋" w:hAnsi="仿宋" w:eastAsia="仿宋"/>
          <w:b/>
          <w:sz w:val="36"/>
          <w:szCs w:val="36"/>
        </w:rPr>
      </w:pPr>
    </w:p>
    <w:sectPr>
      <w:pgSz w:w="11907" w:h="16840"/>
      <w:pgMar w:top="1440" w:right="1275" w:bottom="1440" w:left="1276" w:header="720" w:footer="720" w:gutter="0"/>
      <w:pgBorders>
        <w:top w:val="none" w:sz="0" w:space="0"/>
        <w:left w:val="none" w:sz="0" w:space="0"/>
        <w:bottom w:val="none" w:sz="0" w:space="0"/>
        <w:right w:val="none" w:sz="0" w:space="0"/>
      </w:pgBorders>
      <w:pgNumType w:fmt="decimal"/>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5BD2DC"/>
    <w:multiLevelType w:val="singleLevel"/>
    <w:tmpl w:val="AD5BD2DC"/>
    <w:lvl w:ilvl="0" w:tentative="0">
      <w:start w:val="1"/>
      <w:numFmt w:val="decimal"/>
      <w:suff w:val="nothing"/>
      <w:lvlText w:val="（%1）"/>
      <w:lvlJc w:val="left"/>
    </w:lvl>
  </w:abstractNum>
  <w:abstractNum w:abstractNumId="1">
    <w:nsid w:val="2077CED7"/>
    <w:multiLevelType w:val="singleLevel"/>
    <w:tmpl w:val="2077CED7"/>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43"/>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74A7C"/>
    <w:rsid w:val="00286C8B"/>
    <w:rsid w:val="00292AF1"/>
    <w:rsid w:val="00295249"/>
    <w:rsid w:val="002A5954"/>
    <w:rsid w:val="002B247F"/>
    <w:rsid w:val="002B42F9"/>
    <w:rsid w:val="002B6580"/>
    <w:rsid w:val="002C5FDE"/>
    <w:rsid w:val="002D35F8"/>
    <w:rsid w:val="002E5D27"/>
    <w:rsid w:val="002F0859"/>
    <w:rsid w:val="00330BE1"/>
    <w:rsid w:val="0033137E"/>
    <w:rsid w:val="0034132B"/>
    <w:rsid w:val="00370016"/>
    <w:rsid w:val="00370D7D"/>
    <w:rsid w:val="00383B5F"/>
    <w:rsid w:val="003A3AEF"/>
    <w:rsid w:val="003A6DD9"/>
    <w:rsid w:val="003A7742"/>
    <w:rsid w:val="003D0286"/>
    <w:rsid w:val="003D60B7"/>
    <w:rsid w:val="003D7F40"/>
    <w:rsid w:val="003F13F7"/>
    <w:rsid w:val="003F1F41"/>
    <w:rsid w:val="003F6819"/>
    <w:rsid w:val="00431964"/>
    <w:rsid w:val="00460464"/>
    <w:rsid w:val="004625EA"/>
    <w:rsid w:val="0046745A"/>
    <w:rsid w:val="00471203"/>
    <w:rsid w:val="004777C0"/>
    <w:rsid w:val="00481BCC"/>
    <w:rsid w:val="004A14A0"/>
    <w:rsid w:val="004A56E0"/>
    <w:rsid w:val="004D33B2"/>
    <w:rsid w:val="004D4AEB"/>
    <w:rsid w:val="004D7F47"/>
    <w:rsid w:val="004F22F2"/>
    <w:rsid w:val="005154E7"/>
    <w:rsid w:val="00520512"/>
    <w:rsid w:val="0055332E"/>
    <w:rsid w:val="00566C24"/>
    <w:rsid w:val="00584640"/>
    <w:rsid w:val="005920DB"/>
    <w:rsid w:val="005B7474"/>
    <w:rsid w:val="005E2D81"/>
    <w:rsid w:val="005F07CE"/>
    <w:rsid w:val="00620F6F"/>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1394D48"/>
    <w:rsid w:val="01D5165F"/>
    <w:rsid w:val="020F0810"/>
    <w:rsid w:val="02160F0D"/>
    <w:rsid w:val="034A70C0"/>
    <w:rsid w:val="04CC56BA"/>
    <w:rsid w:val="051F67D1"/>
    <w:rsid w:val="05730E35"/>
    <w:rsid w:val="066E73F7"/>
    <w:rsid w:val="06DE7EAB"/>
    <w:rsid w:val="07EA0E72"/>
    <w:rsid w:val="09404A35"/>
    <w:rsid w:val="0978425B"/>
    <w:rsid w:val="09806698"/>
    <w:rsid w:val="0A02431C"/>
    <w:rsid w:val="0A09506F"/>
    <w:rsid w:val="0A14667A"/>
    <w:rsid w:val="0B5A5498"/>
    <w:rsid w:val="0BC94572"/>
    <w:rsid w:val="0BFD555A"/>
    <w:rsid w:val="0C070AE5"/>
    <w:rsid w:val="0C5A567C"/>
    <w:rsid w:val="0D500D75"/>
    <w:rsid w:val="0DBD4070"/>
    <w:rsid w:val="0E0A54C0"/>
    <w:rsid w:val="0E720520"/>
    <w:rsid w:val="0E852D60"/>
    <w:rsid w:val="0EC64013"/>
    <w:rsid w:val="0F0C791F"/>
    <w:rsid w:val="0F2779DF"/>
    <w:rsid w:val="0F9D0EBF"/>
    <w:rsid w:val="112B6A46"/>
    <w:rsid w:val="121A61CF"/>
    <w:rsid w:val="13143447"/>
    <w:rsid w:val="134502E2"/>
    <w:rsid w:val="138806E4"/>
    <w:rsid w:val="13E470BD"/>
    <w:rsid w:val="1404150D"/>
    <w:rsid w:val="141A48B7"/>
    <w:rsid w:val="14826A00"/>
    <w:rsid w:val="158305A9"/>
    <w:rsid w:val="1677020B"/>
    <w:rsid w:val="16CD62E0"/>
    <w:rsid w:val="16D2144F"/>
    <w:rsid w:val="17157C28"/>
    <w:rsid w:val="18226406"/>
    <w:rsid w:val="187122A1"/>
    <w:rsid w:val="18D74D3E"/>
    <w:rsid w:val="1B2B3BA1"/>
    <w:rsid w:val="1BEA4DB8"/>
    <w:rsid w:val="1C1B5646"/>
    <w:rsid w:val="1C2D38AF"/>
    <w:rsid w:val="1C352CC8"/>
    <w:rsid w:val="1C4465D2"/>
    <w:rsid w:val="1CDB355F"/>
    <w:rsid w:val="1CF57C45"/>
    <w:rsid w:val="1D2666D0"/>
    <w:rsid w:val="1D666D95"/>
    <w:rsid w:val="1D7D068C"/>
    <w:rsid w:val="1D7F718A"/>
    <w:rsid w:val="1E6A24D3"/>
    <w:rsid w:val="1EB83620"/>
    <w:rsid w:val="1ECC2C27"/>
    <w:rsid w:val="1F8511B9"/>
    <w:rsid w:val="210B22B9"/>
    <w:rsid w:val="213D1BBA"/>
    <w:rsid w:val="219677CE"/>
    <w:rsid w:val="223D6D79"/>
    <w:rsid w:val="225125D0"/>
    <w:rsid w:val="22603DB2"/>
    <w:rsid w:val="22900429"/>
    <w:rsid w:val="22FD04D4"/>
    <w:rsid w:val="23025F35"/>
    <w:rsid w:val="246C2EE2"/>
    <w:rsid w:val="256A5188"/>
    <w:rsid w:val="259F45C7"/>
    <w:rsid w:val="25A91385"/>
    <w:rsid w:val="25E1520A"/>
    <w:rsid w:val="266B6072"/>
    <w:rsid w:val="26BC1A04"/>
    <w:rsid w:val="274F0899"/>
    <w:rsid w:val="27CE7A10"/>
    <w:rsid w:val="27D72144"/>
    <w:rsid w:val="27F11415"/>
    <w:rsid w:val="28E61BDB"/>
    <w:rsid w:val="29753563"/>
    <w:rsid w:val="29A90543"/>
    <w:rsid w:val="29D86E80"/>
    <w:rsid w:val="2A34253A"/>
    <w:rsid w:val="2A473AAA"/>
    <w:rsid w:val="2AFE685E"/>
    <w:rsid w:val="2B7408CF"/>
    <w:rsid w:val="2BFF463C"/>
    <w:rsid w:val="2C2D51EE"/>
    <w:rsid w:val="2C400CA2"/>
    <w:rsid w:val="2C584435"/>
    <w:rsid w:val="2CC6574E"/>
    <w:rsid w:val="2CD31625"/>
    <w:rsid w:val="2CE61358"/>
    <w:rsid w:val="2DA64823"/>
    <w:rsid w:val="2E2B796A"/>
    <w:rsid w:val="2E65397A"/>
    <w:rsid w:val="2EFF5386"/>
    <w:rsid w:val="2F490DD9"/>
    <w:rsid w:val="2FA8323D"/>
    <w:rsid w:val="2FF72A3D"/>
    <w:rsid w:val="303C2832"/>
    <w:rsid w:val="31082B9F"/>
    <w:rsid w:val="31242DF3"/>
    <w:rsid w:val="315533BC"/>
    <w:rsid w:val="316D3DF6"/>
    <w:rsid w:val="321832AE"/>
    <w:rsid w:val="323808A8"/>
    <w:rsid w:val="32733EFD"/>
    <w:rsid w:val="330412B5"/>
    <w:rsid w:val="33484B1B"/>
    <w:rsid w:val="341B36BF"/>
    <w:rsid w:val="34485A40"/>
    <w:rsid w:val="346C2A8B"/>
    <w:rsid w:val="34740384"/>
    <w:rsid w:val="349E1E18"/>
    <w:rsid w:val="34AB35B3"/>
    <w:rsid w:val="354B6B44"/>
    <w:rsid w:val="369976B3"/>
    <w:rsid w:val="36A22794"/>
    <w:rsid w:val="371B60A2"/>
    <w:rsid w:val="371F50E7"/>
    <w:rsid w:val="37A162E1"/>
    <w:rsid w:val="37C55EA2"/>
    <w:rsid w:val="37C878EF"/>
    <w:rsid w:val="37F25055"/>
    <w:rsid w:val="387463B2"/>
    <w:rsid w:val="387A33C4"/>
    <w:rsid w:val="38D676C9"/>
    <w:rsid w:val="39355B41"/>
    <w:rsid w:val="39A04403"/>
    <w:rsid w:val="3AF330D3"/>
    <w:rsid w:val="3C067321"/>
    <w:rsid w:val="3C5D193C"/>
    <w:rsid w:val="3D4B53AD"/>
    <w:rsid w:val="3D8D57D9"/>
    <w:rsid w:val="3DB45990"/>
    <w:rsid w:val="3E706986"/>
    <w:rsid w:val="3FB84A40"/>
    <w:rsid w:val="41687451"/>
    <w:rsid w:val="42254FC8"/>
    <w:rsid w:val="42A54F24"/>
    <w:rsid w:val="42AD6748"/>
    <w:rsid w:val="432740F7"/>
    <w:rsid w:val="43FB3FA2"/>
    <w:rsid w:val="44082166"/>
    <w:rsid w:val="449A44CB"/>
    <w:rsid w:val="451A3E3D"/>
    <w:rsid w:val="452B51D3"/>
    <w:rsid w:val="45C65937"/>
    <w:rsid w:val="46D66CB5"/>
    <w:rsid w:val="474A281C"/>
    <w:rsid w:val="47DB7E4F"/>
    <w:rsid w:val="48110999"/>
    <w:rsid w:val="48D07D21"/>
    <w:rsid w:val="49177011"/>
    <w:rsid w:val="49487AB8"/>
    <w:rsid w:val="4A2F3EE7"/>
    <w:rsid w:val="4AF129C1"/>
    <w:rsid w:val="4AF52F0E"/>
    <w:rsid w:val="4EBA2F55"/>
    <w:rsid w:val="503B1837"/>
    <w:rsid w:val="50502A35"/>
    <w:rsid w:val="5060001E"/>
    <w:rsid w:val="52A5743C"/>
    <w:rsid w:val="53990B87"/>
    <w:rsid w:val="53D300FD"/>
    <w:rsid w:val="54BA12A3"/>
    <w:rsid w:val="554C3B9F"/>
    <w:rsid w:val="5653342B"/>
    <w:rsid w:val="567F1D52"/>
    <w:rsid w:val="569A4DDE"/>
    <w:rsid w:val="56A12CA8"/>
    <w:rsid w:val="57A17B8B"/>
    <w:rsid w:val="57B306EA"/>
    <w:rsid w:val="58FA7DB6"/>
    <w:rsid w:val="599331AA"/>
    <w:rsid w:val="5A8C19F7"/>
    <w:rsid w:val="5ADF3707"/>
    <w:rsid w:val="5B4D6FDC"/>
    <w:rsid w:val="5B6048D1"/>
    <w:rsid w:val="5C3F3395"/>
    <w:rsid w:val="5C6118EE"/>
    <w:rsid w:val="5C82434A"/>
    <w:rsid w:val="5C846314"/>
    <w:rsid w:val="5DBB7918"/>
    <w:rsid w:val="5ECF75EF"/>
    <w:rsid w:val="5EF75476"/>
    <w:rsid w:val="5FFF6028"/>
    <w:rsid w:val="60907098"/>
    <w:rsid w:val="61076D9C"/>
    <w:rsid w:val="623F6839"/>
    <w:rsid w:val="62946B85"/>
    <w:rsid w:val="62D022B3"/>
    <w:rsid w:val="62EE7DB8"/>
    <w:rsid w:val="63A707BD"/>
    <w:rsid w:val="63B17DE7"/>
    <w:rsid w:val="64F16900"/>
    <w:rsid w:val="650F0BF5"/>
    <w:rsid w:val="652E1A9C"/>
    <w:rsid w:val="65652A5B"/>
    <w:rsid w:val="664B1C51"/>
    <w:rsid w:val="66E8512F"/>
    <w:rsid w:val="67077B4B"/>
    <w:rsid w:val="670F34A7"/>
    <w:rsid w:val="679F54DA"/>
    <w:rsid w:val="68190258"/>
    <w:rsid w:val="68D75168"/>
    <w:rsid w:val="68FC5484"/>
    <w:rsid w:val="69A8023F"/>
    <w:rsid w:val="69B756E5"/>
    <w:rsid w:val="69CD09F4"/>
    <w:rsid w:val="6BF6265F"/>
    <w:rsid w:val="6C47632A"/>
    <w:rsid w:val="6C757A27"/>
    <w:rsid w:val="6CD81094"/>
    <w:rsid w:val="6D461E4E"/>
    <w:rsid w:val="6DAA1A00"/>
    <w:rsid w:val="6DB3483B"/>
    <w:rsid w:val="6E623FDB"/>
    <w:rsid w:val="6EAE5B57"/>
    <w:rsid w:val="6F5635F6"/>
    <w:rsid w:val="70CC4180"/>
    <w:rsid w:val="710B7575"/>
    <w:rsid w:val="715E0913"/>
    <w:rsid w:val="72585825"/>
    <w:rsid w:val="729B4A64"/>
    <w:rsid w:val="72DC0FDD"/>
    <w:rsid w:val="733436DC"/>
    <w:rsid w:val="733F2B3D"/>
    <w:rsid w:val="739022A7"/>
    <w:rsid w:val="74247E7F"/>
    <w:rsid w:val="745E6FF3"/>
    <w:rsid w:val="74A97CEE"/>
    <w:rsid w:val="74C9009D"/>
    <w:rsid w:val="754206C3"/>
    <w:rsid w:val="75DE22C4"/>
    <w:rsid w:val="75FD08F4"/>
    <w:rsid w:val="76A850E1"/>
    <w:rsid w:val="76B50319"/>
    <w:rsid w:val="77360313"/>
    <w:rsid w:val="78AB75D6"/>
    <w:rsid w:val="78F405D7"/>
    <w:rsid w:val="7ADB1A3F"/>
    <w:rsid w:val="7B5D4BF0"/>
    <w:rsid w:val="7BBB4D2B"/>
    <w:rsid w:val="7BC620A1"/>
    <w:rsid w:val="7C203717"/>
    <w:rsid w:val="7CA7239A"/>
    <w:rsid w:val="7D2D4FA2"/>
    <w:rsid w:val="7D985ACE"/>
    <w:rsid w:val="7DB81E72"/>
    <w:rsid w:val="7DDB16B4"/>
    <w:rsid w:val="7DF7793E"/>
    <w:rsid w:val="7E9C6DF1"/>
    <w:rsid w:val="7F402117"/>
    <w:rsid w:val="7F5421DF"/>
    <w:rsid w:val="7FEC0A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link w:val="42"/>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3"/>
    <w:autoRedefine/>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4"/>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next w:val="7"/>
    <w:autoRedefine/>
    <w:qFormat/>
    <w:uiPriority w:val="0"/>
    <w:rPr>
      <w:rFonts w:ascii="Verdana" w:hAnsi="Verdana" w:eastAsia="宋体" w:cs="Times New Roman"/>
      <w:sz w:val="24"/>
      <w:szCs w:val="18"/>
    </w:rPr>
  </w:style>
  <w:style w:type="paragraph" w:customStyle="1" w:styleId="7">
    <w:name w:val="一级条标题"/>
    <w:basedOn w:val="8"/>
    <w:next w:val="9"/>
    <w:autoRedefine/>
    <w:qFormat/>
    <w:uiPriority w:val="0"/>
    <w:pPr>
      <w:tabs>
        <w:tab w:val="left" w:pos="810"/>
        <w:tab w:val="left" w:pos="907"/>
        <w:tab w:val="left" w:pos="1265"/>
      </w:tabs>
      <w:spacing w:before="0" w:after="0"/>
      <w:ind w:left="907" w:hanging="907"/>
      <w:outlineLvl w:val="2"/>
    </w:pPr>
    <w:rPr>
      <w:rFonts w:hAnsi="宋体"/>
      <w:kern w:val="0"/>
      <w:sz w:val="20"/>
      <w:szCs w:val="20"/>
    </w:rPr>
  </w:style>
  <w:style w:type="paragraph" w:customStyle="1" w:styleId="8">
    <w:name w:val="章标题"/>
    <w:next w:val="1"/>
    <w:autoRedefine/>
    <w:qFormat/>
    <w:uiPriority w:val="0"/>
    <w:pPr>
      <w:tabs>
        <w:tab w:val="left" w:pos="810"/>
        <w:tab w:val="left" w:pos="1265"/>
      </w:tabs>
      <w:spacing w:before="50" w:after="50"/>
      <w:ind w:left="810" w:hanging="810"/>
      <w:jc w:val="both"/>
      <w:outlineLvl w:val="1"/>
    </w:pPr>
    <w:rPr>
      <w:rFonts w:ascii="黑体" w:hAnsi="Calibri" w:eastAsia="黑体" w:cs="Times New Roman"/>
      <w:kern w:val="2"/>
      <w:sz w:val="21"/>
      <w:szCs w:val="22"/>
      <w:lang w:val="en-US" w:eastAsia="zh-CN" w:bidi="ar-SA"/>
    </w:rPr>
  </w:style>
  <w:style w:type="paragraph" w:customStyle="1" w:styleId="9">
    <w:name w:val="段"/>
    <w:basedOn w:val="1"/>
    <w:next w:val="1"/>
    <w:autoRedefine/>
    <w:qFormat/>
    <w:uiPriority w:val="0"/>
    <w:pPr>
      <w:widowControl/>
      <w:autoSpaceDE w:val="0"/>
      <w:autoSpaceDN w:val="0"/>
      <w:ind w:firstLine="200" w:firstLineChars="200"/>
    </w:pPr>
    <w:rPr>
      <w:rFonts w:hint="eastAsia" w:ascii="宋体"/>
      <w:kern w:val="0"/>
      <w:szCs w:val="20"/>
    </w:rPr>
  </w:style>
  <w:style w:type="paragraph" w:styleId="10">
    <w:name w:val="Block Text"/>
    <w:basedOn w:val="1"/>
    <w:autoRedefine/>
    <w:qFormat/>
    <w:uiPriority w:val="0"/>
    <w:pPr>
      <w:autoSpaceDE w:val="0"/>
      <w:autoSpaceDN w:val="0"/>
      <w:adjustRightInd w:val="0"/>
      <w:ind w:left="256" w:right="6" w:firstLine="624" w:firstLineChars="200"/>
    </w:pPr>
    <w:rPr>
      <w:rFonts w:ascii="Times New Roman" w:hAnsi="Times New Roman" w:eastAsia="仿宋_GB2312"/>
      <w:kern w:val="0"/>
      <w:sz w:val="28"/>
      <w:szCs w:val="20"/>
    </w:rPr>
  </w:style>
  <w:style w:type="paragraph" w:styleId="11">
    <w:name w:val="Plain Text"/>
    <w:basedOn w:val="1"/>
    <w:link w:val="45"/>
    <w:autoRedefine/>
    <w:qFormat/>
    <w:uiPriority w:val="0"/>
    <w:rPr>
      <w:rFonts w:ascii="宋体" w:hAnsi="Courier New"/>
    </w:rPr>
  </w:style>
  <w:style w:type="paragraph" w:styleId="12">
    <w:name w:val="footer"/>
    <w:basedOn w:val="1"/>
    <w:link w:val="35"/>
    <w:autoRedefine/>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3">
    <w:name w:val="header"/>
    <w:basedOn w:val="1"/>
    <w:link w:val="37"/>
    <w:autoRedefine/>
    <w:qFormat/>
    <w:uiPriority w:val="99"/>
    <w:pPr>
      <w:pBdr>
        <w:bottom w:val="single" w:color="auto" w:sz="6" w:space="1"/>
      </w:pBdr>
      <w:tabs>
        <w:tab w:val="center" w:pos="4153"/>
        <w:tab w:val="right" w:pos="8306"/>
      </w:tabs>
      <w:snapToGrid w:val="0"/>
      <w:jc w:val="center"/>
    </w:pPr>
    <w:rPr>
      <w:sz w:val="18"/>
      <w:szCs w:val="18"/>
    </w:rPr>
  </w:style>
  <w:style w:type="paragraph" w:styleId="14">
    <w:name w:val="footnote text"/>
    <w:basedOn w:val="1"/>
    <w:link w:val="38"/>
    <w:autoRedefine/>
    <w:qFormat/>
    <w:uiPriority w:val="99"/>
    <w:pPr>
      <w:snapToGrid w:val="0"/>
      <w:jc w:val="left"/>
    </w:pPr>
    <w:rPr>
      <w:sz w:val="18"/>
      <w:szCs w:val="18"/>
    </w:rPr>
  </w:style>
  <w:style w:type="paragraph" w:styleId="15">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6">
    <w:name w:val="Body Text First Indent"/>
    <w:basedOn w:val="6"/>
    <w:autoRedefine/>
    <w:qFormat/>
    <w:uiPriority w:val="0"/>
    <w:pPr>
      <w:ind w:firstLine="420" w:firstLineChars="100"/>
    </w:pPr>
    <w:rPr>
      <w:rFonts w:eastAsia="仿宋_GB2312"/>
      <w:sz w:val="28"/>
    </w:rPr>
  </w:style>
  <w:style w:type="table" w:styleId="18">
    <w:name w:val="Table Grid"/>
    <w:basedOn w:val="17"/>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autoRedefine/>
    <w:qFormat/>
    <w:uiPriority w:val="0"/>
    <w:rPr>
      <w:b/>
    </w:rPr>
  </w:style>
  <w:style w:type="character" w:styleId="21">
    <w:name w:val="page number"/>
    <w:basedOn w:val="19"/>
    <w:qFormat/>
    <w:uiPriority w:val="0"/>
  </w:style>
  <w:style w:type="character" w:styleId="22">
    <w:name w:val="FollowedHyperlink"/>
    <w:basedOn w:val="19"/>
    <w:autoRedefine/>
    <w:semiHidden/>
    <w:unhideWhenUsed/>
    <w:qFormat/>
    <w:uiPriority w:val="99"/>
    <w:rPr>
      <w:color w:val="800080"/>
      <w:u w:val="none"/>
    </w:rPr>
  </w:style>
  <w:style w:type="character" w:styleId="23">
    <w:name w:val="HTML Definition"/>
    <w:basedOn w:val="19"/>
    <w:autoRedefine/>
    <w:semiHidden/>
    <w:unhideWhenUsed/>
    <w:qFormat/>
    <w:uiPriority w:val="99"/>
  </w:style>
  <w:style w:type="character" w:styleId="24">
    <w:name w:val="HTML Typewriter"/>
    <w:basedOn w:val="19"/>
    <w:autoRedefine/>
    <w:semiHidden/>
    <w:unhideWhenUsed/>
    <w:qFormat/>
    <w:uiPriority w:val="99"/>
    <w:rPr>
      <w:rFonts w:ascii="monospace" w:hAnsi="monospace" w:eastAsia="monospace" w:cs="monospace"/>
      <w:sz w:val="20"/>
    </w:rPr>
  </w:style>
  <w:style w:type="character" w:styleId="25">
    <w:name w:val="HTML Acronym"/>
    <w:basedOn w:val="19"/>
    <w:autoRedefine/>
    <w:semiHidden/>
    <w:unhideWhenUsed/>
    <w:qFormat/>
    <w:uiPriority w:val="99"/>
  </w:style>
  <w:style w:type="character" w:styleId="26">
    <w:name w:val="HTML Variable"/>
    <w:basedOn w:val="19"/>
    <w:autoRedefine/>
    <w:semiHidden/>
    <w:unhideWhenUsed/>
    <w:qFormat/>
    <w:uiPriority w:val="99"/>
  </w:style>
  <w:style w:type="character" w:styleId="27">
    <w:name w:val="Hyperlink"/>
    <w:basedOn w:val="19"/>
    <w:autoRedefine/>
    <w:semiHidden/>
    <w:unhideWhenUsed/>
    <w:qFormat/>
    <w:uiPriority w:val="99"/>
    <w:rPr>
      <w:color w:val="0000FF"/>
      <w:u w:val="none"/>
    </w:rPr>
  </w:style>
  <w:style w:type="character" w:styleId="28">
    <w:name w:val="HTML Code"/>
    <w:basedOn w:val="19"/>
    <w:autoRedefine/>
    <w:semiHidden/>
    <w:unhideWhenUsed/>
    <w:qFormat/>
    <w:uiPriority w:val="99"/>
    <w:rPr>
      <w:rFonts w:hint="default" w:ascii="monospace" w:hAnsi="monospace" w:eastAsia="monospace" w:cs="monospace"/>
      <w:sz w:val="20"/>
    </w:rPr>
  </w:style>
  <w:style w:type="character" w:styleId="29">
    <w:name w:val="HTML Cite"/>
    <w:basedOn w:val="19"/>
    <w:autoRedefine/>
    <w:semiHidden/>
    <w:unhideWhenUsed/>
    <w:qFormat/>
    <w:uiPriority w:val="99"/>
  </w:style>
  <w:style w:type="character" w:styleId="30">
    <w:name w:val="footnote reference"/>
    <w:basedOn w:val="19"/>
    <w:autoRedefine/>
    <w:qFormat/>
    <w:uiPriority w:val="99"/>
    <w:rPr>
      <w:vertAlign w:val="superscript"/>
    </w:rPr>
  </w:style>
  <w:style w:type="character" w:styleId="31">
    <w:name w:val="HTML Keyboard"/>
    <w:basedOn w:val="19"/>
    <w:autoRedefine/>
    <w:semiHidden/>
    <w:unhideWhenUsed/>
    <w:qFormat/>
    <w:uiPriority w:val="99"/>
    <w:rPr>
      <w:rFonts w:hint="default" w:ascii="monospace" w:hAnsi="monospace" w:eastAsia="monospace" w:cs="monospace"/>
      <w:sz w:val="20"/>
    </w:rPr>
  </w:style>
  <w:style w:type="character" w:styleId="32">
    <w:name w:val="HTML Sample"/>
    <w:basedOn w:val="19"/>
    <w:autoRedefine/>
    <w:semiHidden/>
    <w:unhideWhenUsed/>
    <w:qFormat/>
    <w:uiPriority w:val="99"/>
    <w:rPr>
      <w:rFonts w:hint="default" w:ascii="monospace" w:hAnsi="monospace" w:eastAsia="monospace" w:cs="monospace"/>
    </w:rPr>
  </w:style>
  <w:style w:type="paragraph" w:customStyle="1" w:styleId="33">
    <w:name w:val="首行缩进"/>
    <w:basedOn w:val="1"/>
    <w:autoRedefine/>
    <w:qFormat/>
    <w:uiPriority w:val="0"/>
    <w:pPr>
      <w:spacing w:line="360" w:lineRule="auto"/>
      <w:ind w:firstLine="420" w:firstLineChars="200"/>
    </w:pPr>
    <w:rPr>
      <w:sz w:val="21"/>
    </w:rPr>
  </w:style>
  <w:style w:type="paragraph" w:customStyle="1" w:styleId="34">
    <w:name w:val="正文1"/>
    <w:autoRedefine/>
    <w:qFormat/>
    <w:uiPriority w:val="99"/>
    <w:rPr>
      <w:rFonts w:ascii="Times New Roman" w:hAnsi="Times New Roman" w:eastAsia="宋体" w:cs="Times New Roman"/>
      <w:lang w:val="en-US" w:eastAsia="zh-CN" w:bidi="ar-SA"/>
    </w:rPr>
  </w:style>
  <w:style w:type="character" w:customStyle="1" w:styleId="35">
    <w:name w:val="页脚 Char"/>
    <w:link w:val="12"/>
    <w:autoRedefine/>
    <w:qFormat/>
    <w:uiPriority w:val="99"/>
    <w:rPr>
      <w:sz w:val="18"/>
    </w:rPr>
  </w:style>
  <w:style w:type="character" w:customStyle="1" w:styleId="36">
    <w:name w:val="页脚 Char1"/>
    <w:basedOn w:val="19"/>
    <w:autoRedefine/>
    <w:qFormat/>
    <w:uiPriority w:val="99"/>
    <w:rPr>
      <w:rFonts w:ascii="Times New Roman" w:hAnsi="Times New Roman" w:eastAsia="宋体" w:cs="Times New Roman"/>
      <w:sz w:val="18"/>
      <w:szCs w:val="18"/>
    </w:rPr>
  </w:style>
  <w:style w:type="character" w:customStyle="1" w:styleId="37">
    <w:name w:val="页眉 Char"/>
    <w:basedOn w:val="19"/>
    <w:link w:val="13"/>
    <w:autoRedefine/>
    <w:qFormat/>
    <w:uiPriority w:val="99"/>
    <w:rPr>
      <w:rFonts w:ascii="Times New Roman" w:hAnsi="Times New Roman" w:eastAsia="宋体" w:cs="Times New Roman"/>
      <w:sz w:val="18"/>
      <w:szCs w:val="18"/>
    </w:rPr>
  </w:style>
  <w:style w:type="character" w:customStyle="1" w:styleId="38">
    <w:name w:val="脚注文本 Char"/>
    <w:basedOn w:val="19"/>
    <w:link w:val="14"/>
    <w:autoRedefine/>
    <w:qFormat/>
    <w:uiPriority w:val="99"/>
    <w:rPr>
      <w:rFonts w:ascii="Times New Roman" w:hAnsi="Times New Roman" w:eastAsia="宋体" w:cs="Times New Roman"/>
      <w:sz w:val="18"/>
      <w:szCs w:val="18"/>
    </w:rPr>
  </w:style>
  <w:style w:type="character" w:customStyle="1" w:styleId="39">
    <w:name w:val="书籍标题1"/>
    <w:basedOn w:val="19"/>
    <w:autoRedefine/>
    <w:qFormat/>
    <w:uiPriority w:val="33"/>
    <w:rPr>
      <w:b/>
      <w:bCs/>
      <w:smallCaps/>
      <w:spacing w:val="5"/>
    </w:rPr>
  </w:style>
  <w:style w:type="character" w:customStyle="1" w:styleId="40">
    <w:name w:val="明显参考1"/>
    <w:basedOn w:val="19"/>
    <w:autoRedefine/>
    <w:qFormat/>
    <w:uiPriority w:val="32"/>
    <w:rPr>
      <w:b/>
      <w:bCs/>
      <w:smallCaps/>
      <w:color w:val="C0504D" w:themeColor="accent2"/>
      <w:spacing w:val="5"/>
      <w:u w:val="single"/>
      <w14:textFill>
        <w14:solidFill>
          <w14:schemeClr w14:val="accent2"/>
        </w14:solidFill>
      </w14:textFill>
    </w:rPr>
  </w:style>
  <w:style w:type="character" w:customStyle="1" w:styleId="41">
    <w:name w:val="不明显强调1"/>
    <w:basedOn w:val="19"/>
    <w:autoRedefine/>
    <w:qFormat/>
    <w:uiPriority w:val="19"/>
    <w:rPr>
      <w:i/>
      <w:iCs/>
      <w:color w:val="808080" w:themeColor="text1" w:themeTint="80"/>
      <w14:textFill>
        <w14:solidFill>
          <w14:schemeClr w14:val="tx1">
            <w14:lumMod w14:val="50000"/>
            <w14:lumOff w14:val="50000"/>
          </w14:schemeClr>
        </w14:solidFill>
      </w14:textFill>
    </w:rPr>
  </w:style>
  <w:style w:type="character" w:customStyle="1" w:styleId="42">
    <w:name w:val="标题 2 Char"/>
    <w:basedOn w:val="19"/>
    <w:link w:val="3"/>
    <w:autoRedefine/>
    <w:qFormat/>
    <w:uiPriority w:val="9"/>
    <w:rPr>
      <w:rFonts w:asciiTheme="majorHAnsi" w:hAnsiTheme="majorHAnsi" w:eastAsiaTheme="majorEastAsia" w:cstheme="majorBidi"/>
      <w:b/>
      <w:bCs/>
      <w:sz w:val="32"/>
      <w:szCs w:val="32"/>
    </w:rPr>
  </w:style>
  <w:style w:type="character" w:customStyle="1" w:styleId="43">
    <w:name w:val="标题 3 Char"/>
    <w:basedOn w:val="19"/>
    <w:link w:val="4"/>
    <w:autoRedefine/>
    <w:qFormat/>
    <w:uiPriority w:val="9"/>
    <w:rPr>
      <w:rFonts w:ascii="Times New Roman" w:hAnsi="Times New Roman" w:eastAsia="宋体" w:cs="Times New Roman"/>
      <w:b/>
      <w:bCs/>
      <w:sz w:val="32"/>
      <w:szCs w:val="32"/>
    </w:rPr>
  </w:style>
  <w:style w:type="character" w:customStyle="1" w:styleId="44">
    <w:name w:val="标题 4 Char"/>
    <w:basedOn w:val="19"/>
    <w:link w:val="5"/>
    <w:autoRedefine/>
    <w:qFormat/>
    <w:uiPriority w:val="9"/>
    <w:rPr>
      <w:rFonts w:asciiTheme="majorHAnsi" w:hAnsiTheme="majorHAnsi" w:eastAsiaTheme="majorEastAsia" w:cstheme="majorBidi"/>
      <w:b/>
      <w:bCs/>
      <w:sz w:val="28"/>
      <w:szCs w:val="28"/>
    </w:rPr>
  </w:style>
  <w:style w:type="character" w:customStyle="1" w:styleId="45">
    <w:name w:val="纯文本 Char"/>
    <w:basedOn w:val="19"/>
    <w:link w:val="11"/>
    <w:autoRedefine/>
    <w:qFormat/>
    <w:uiPriority w:val="0"/>
    <w:rPr>
      <w:rFonts w:ascii="宋体" w:hAnsi="Courier New" w:eastAsia="宋体" w:cs="Times New Roman"/>
      <w:kern w:val="2"/>
      <w:sz w:val="21"/>
    </w:rPr>
  </w:style>
  <w:style w:type="character" w:customStyle="1" w:styleId="46">
    <w:name w:val="hover"/>
    <w:basedOn w:val="19"/>
    <w:autoRedefine/>
    <w:qFormat/>
    <w:uiPriority w:val="0"/>
    <w:rPr>
      <w:color w:val="5FB878"/>
    </w:rPr>
  </w:style>
  <w:style w:type="character" w:customStyle="1" w:styleId="47">
    <w:name w:val="hover1"/>
    <w:basedOn w:val="19"/>
    <w:autoRedefine/>
    <w:qFormat/>
    <w:uiPriority w:val="0"/>
    <w:rPr>
      <w:color w:val="FFFFFF"/>
    </w:rPr>
  </w:style>
  <w:style w:type="character" w:customStyle="1" w:styleId="48">
    <w:name w:val="hover2"/>
    <w:basedOn w:val="19"/>
    <w:autoRedefine/>
    <w:qFormat/>
    <w:uiPriority w:val="0"/>
    <w:rPr>
      <w:color w:val="5FB878"/>
    </w:rPr>
  </w:style>
  <w:style w:type="paragraph" w:styleId="49">
    <w:name w:val="No Spacing"/>
    <w:autoRedefine/>
    <w:qFormat/>
    <w:uiPriority w:val="1"/>
    <w:rPr>
      <w:rFonts w:ascii="Times New Roman" w:hAnsi="Times New Roman" w:eastAsia="宋体" w:cs="Times New Roman"/>
      <w:sz w:val="24"/>
      <w:szCs w:val="24"/>
      <w:lang w:val="en-US" w:eastAsia="zh-CN" w:bidi="ar-SA"/>
    </w:rPr>
  </w:style>
  <w:style w:type="paragraph" w:customStyle="1" w:styleId="50">
    <w:name w:val="p0"/>
    <w:basedOn w:val="1"/>
    <w:autoRedefine/>
    <w:qFormat/>
    <w:uiPriority w:val="99"/>
    <w:pPr>
      <w:widowControl/>
    </w:pPr>
    <w:rPr>
      <w:rFonts w:ascii="Calibri" w:hAnsi="Calibri" w:cs="Calibri"/>
      <w:szCs w:val="21"/>
    </w:rPr>
  </w:style>
  <w:style w:type="character" w:customStyle="1" w:styleId="51">
    <w:name w:val="font11"/>
    <w:basedOn w:val="19"/>
    <w:autoRedefine/>
    <w:qFormat/>
    <w:uiPriority w:val="0"/>
    <w:rPr>
      <w:rFonts w:hint="eastAsia" w:ascii="宋体" w:hAnsi="宋体" w:eastAsia="宋体" w:cs="宋体"/>
      <w:b/>
      <w:bCs/>
      <w:color w:val="000000"/>
      <w:sz w:val="22"/>
      <w:szCs w:val="22"/>
      <w:u w:val="none"/>
    </w:rPr>
  </w:style>
  <w:style w:type="character" w:customStyle="1" w:styleId="52">
    <w:name w:val="font21"/>
    <w:basedOn w:val="19"/>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1019-E72F-44F5-9EF6-316ED290984F}">
  <ds:schemaRefs/>
</ds:datastoreItem>
</file>

<file path=docProps/app.xml><?xml version="1.0" encoding="utf-8"?>
<Properties xmlns="http://schemas.openxmlformats.org/officeDocument/2006/extended-properties" xmlns:vt="http://schemas.openxmlformats.org/officeDocument/2006/docPropsVTypes">
  <Template>Normal</Template>
  <Pages>13</Pages>
  <Words>3377</Words>
  <Characters>3536</Characters>
  <Lines>26</Lines>
  <Paragraphs>7</Paragraphs>
  <TotalTime>1</TotalTime>
  <ScaleCrop>false</ScaleCrop>
  <LinksUpToDate>false</LinksUpToDate>
  <CharactersWithSpaces>4118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2022-04-27T07:25:00Z</dcterms:created>
  <dc:creator>刺猬</dc:creator>
  <cp:lastModifiedBy>言笑晏晏</cp:lastModifiedBy>
  <cp:lastPrinted>2024-01-19T02:33:00Z</cp:lastPrinted>
  <dcterms:modified xsi:type="dcterms:W3CDTF">2024-01-22T07:58:07Z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24B6E7DEEA6F413FB79BEAD9F7F36397_13</vt:lpwstr>
  </property>
</Properties>
</file>