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val="en-US" w:eastAsia="zh-CN"/>
        </w:rPr>
        <w:t>禾邦公司戴庄基地林下</w:t>
      </w:r>
      <w:r>
        <w:rPr>
          <w:rFonts w:hint="eastAsia" w:ascii="方正小标宋简体" w:hAnsi="方正小标宋简体" w:eastAsia="方正小标宋简体" w:cs="方正小标宋简体"/>
          <w:sz w:val="44"/>
          <w:szCs w:val="44"/>
          <w:lang w:eastAsia="zh-CN"/>
        </w:rPr>
        <w:t>土地招租公告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为充分发挥土地资产的使用效益，防止土地资源的闲置浪费，有效提高经济收益，拟将江苏禾邦农业科技集团有限公司戴庄镇流转经营土地中部分林下种植承包经营权进行公开招租，具体事项公告如下：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一、本次招租地块情况详见下表：</w:t>
      </w:r>
    </w:p>
    <w:tbl>
      <w:tblPr>
        <w:tblStyle w:val="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995"/>
        <w:gridCol w:w="1237"/>
        <w:gridCol w:w="136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44" w:type="dxa"/>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土地名称</w:t>
            </w:r>
          </w:p>
        </w:tc>
        <w:tc>
          <w:tcPr>
            <w:tcW w:w="1995"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土地位置</w:t>
            </w:r>
          </w:p>
        </w:tc>
        <w:tc>
          <w:tcPr>
            <w:tcW w:w="1237"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面积（亩）</w:t>
            </w:r>
          </w:p>
        </w:tc>
        <w:tc>
          <w:tcPr>
            <w:tcW w:w="1361"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竞租底价</w:t>
            </w:r>
          </w:p>
        </w:tc>
        <w:tc>
          <w:tcPr>
            <w:tcW w:w="1984" w:type="dxa"/>
            <w:vAlign w:val="center"/>
          </w:tcPr>
          <w:p>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44"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戴庄基地林下种植地块A</w:t>
            </w:r>
          </w:p>
        </w:tc>
        <w:tc>
          <w:tcPr>
            <w:tcW w:w="1995"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禾邦农业戴庄苗木基地内</w:t>
            </w:r>
          </w:p>
        </w:tc>
        <w:tc>
          <w:tcPr>
            <w:tcW w:w="1237" w:type="dxa"/>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550</w:t>
            </w:r>
          </w:p>
        </w:tc>
        <w:tc>
          <w:tcPr>
            <w:tcW w:w="1361"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200元/亩</w:t>
            </w:r>
          </w:p>
        </w:tc>
        <w:tc>
          <w:tcPr>
            <w:tcW w:w="1984" w:type="dxa"/>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2024年3月29日-2024年8月1日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221" w:type="dxa"/>
            <w:gridSpan w:val="5"/>
            <w:vAlign w:val="center"/>
          </w:tcPr>
          <w:p>
            <w:pPr>
              <w:numPr>
                <w:ilvl w:val="0"/>
                <w:numId w:val="0"/>
              </w:numPr>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注：林下土地招租面积以实际测量为准。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二、竞拍保证金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参加竞拍者需缴纳</w:t>
      </w:r>
      <w:r>
        <w:rPr>
          <w:rFonts w:hint="eastAsia" w:ascii="仿宋" w:hAnsi="仿宋" w:eastAsia="仿宋" w:cs="仿宋"/>
          <w:b/>
          <w:bCs/>
          <w:sz w:val="28"/>
          <w:szCs w:val="28"/>
          <w:u w:val="single"/>
          <w:lang w:val="en-US" w:eastAsia="zh-CN"/>
        </w:rPr>
        <w:t>壹万元</w:t>
      </w:r>
      <w:r>
        <w:rPr>
          <w:rFonts w:hint="eastAsia" w:ascii="仿宋" w:hAnsi="仿宋" w:eastAsia="仿宋" w:cs="仿宋"/>
          <w:sz w:val="28"/>
          <w:szCs w:val="28"/>
          <w:lang w:val="en-US" w:eastAsia="zh-CN"/>
        </w:rPr>
        <w:t>竞拍保证金（</w:t>
      </w:r>
      <w:r>
        <w:rPr>
          <w:rFonts w:hint="eastAsia" w:ascii="仿宋" w:hAnsi="仿宋" w:eastAsia="仿宋" w:cs="仿宋"/>
          <w:sz w:val="28"/>
          <w:szCs w:val="28"/>
          <w:u w:val="single"/>
          <w:lang w:val="en-US" w:eastAsia="zh-CN"/>
        </w:rPr>
        <w:t>须于2024年3月28日上午9点前打款到账</w:t>
      </w:r>
      <w:r>
        <w:rPr>
          <w:rFonts w:hint="eastAsia" w:ascii="仿宋" w:hAnsi="仿宋" w:eastAsia="仿宋" w:cs="仿宋"/>
          <w:sz w:val="28"/>
          <w:szCs w:val="28"/>
          <w:lang w:val="en-US" w:eastAsia="zh-CN"/>
        </w:rPr>
        <w:t>），如竞拍成功，该保证金转为租金及履约保证金，未拍得土地者于竞拍结束后五个工作日内退还保证金，保证金不计利息。如未按规定参加竞拍或竞拍后放弃租用土地的，保证金不予退还。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保证金账号信息：  账户名：江苏禾邦农业科技集团有限公司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开户行：江苏银行邳州支行       账号：60310188000143448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有意承租者请于</w:t>
      </w:r>
      <w:r>
        <w:rPr>
          <w:rFonts w:hint="eastAsia" w:ascii="仿宋" w:hAnsi="仿宋" w:eastAsia="仿宋" w:cs="仿宋"/>
          <w:sz w:val="28"/>
          <w:szCs w:val="28"/>
          <w:u w:val="single"/>
          <w:lang w:val="en-US" w:eastAsia="zh-CN"/>
        </w:rPr>
        <w:t>2024年3月28日上午10点前</w:t>
      </w:r>
      <w:r>
        <w:rPr>
          <w:rFonts w:hint="eastAsia" w:ascii="仿宋" w:hAnsi="仿宋" w:eastAsia="仿宋" w:cs="仿宋"/>
          <w:sz w:val="28"/>
          <w:szCs w:val="28"/>
          <w:lang w:val="en-US" w:eastAsia="zh-CN"/>
        </w:rPr>
        <w:t>，到邳州市井冈山路南金融中心5号楼润城集团一楼106会议室报名。报名资格审查合格后，即进行竞价开标。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联系人：郁主任   联系电话：19025108560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四、竞价规则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本次竞价采取两轮竞价方式，价高者得的原则确定承租人。如只有一个报名者，两宗地块按起租底价直接出租。如有相同报价，则</w:t>
      </w:r>
      <w:r>
        <w:rPr>
          <w:rFonts w:hint="eastAsia" w:ascii="仿宋" w:hAnsi="仿宋" w:eastAsia="仿宋" w:cs="仿宋"/>
          <w:sz w:val="28"/>
          <w:szCs w:val="36"/>
        </w:rPr>
        <w:t>以抓阉方式确定最后中标者</w:t>
      </w:r>
      <w:r>
        <w:rPr>
          <w:rFonts w:hint="eastAsia" w:ascii="仿宋" w:hAnsi="仿宋" w:eastAsia="仿宋" w:cs="仿宋"/>
          <w:sz w:val="28"/>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五、租金及履约保证金交付方式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承租人应在土地承包经营权竞拍成功之日后的七日内，将租金及履约保证金一次性缴入指定账户，履约保证金为</w:t>
      </w:r>
      <w:r>
        <w:rPr>
          <w:rFonts w:hint="eastAsia" w:ascii="仿宋" w:hAnsi="仿宋" w:eastAsia="仿宋" w:cs="仿宋"/>
          <w:b/>
          <w:bCs/>
          <w:sz w:val="28"/>
          <w:szCs w:val="28"/>
          <w:u w:val="single"/>
          <w:lang w:val="en-US" w:eastAsia="zh-CN"/>
        </w:rPr>
        <w:t>贰万元</w:t>
      </w:r>
      <w:r>
        <w:rPr>
          <w:rFonts w:hint="eastAsia" w:ascii="仿宋" w:hAnsi="仿宋" w:eastAsia="仿宋" w:cs="仿宋"/>
          <w:sz w:val="28"/>
          <w:szCs w:val="28"/>
          <w:lang w:val="en-US" w:eastAsia="zh-CN"/>
        </w:rPr>
        <w:t>整；逾期视为放弃承租。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六、土地用途及约定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1、以上两宗地块只得用于种植经甲方许可的相关农业作物，不得以任何形式转租、转让土地或变卖泥土，不得改变土地用途。竞租人若有违反以上行为者，我公司有权终止合同，收回土地，没收地上附着物。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2、林下种植期间，不得直接或间接对承包土地上的原种植苗木造成损伤，包括但不限于：机械作业造成的损伤，滥用、乱用化肥、农药造成的损伤，具体条款合同另行约束。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1、承包方在承包期内，不得以土质、气候、水质状况造成绝收和减产的理由，要求发包方减免承包款。承包方在承包期内的收益状况与发包方无本质关系，发包方不承担任何风险。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2、以自然人名义竞拍时需携带本人身份证、银行卡原件及附有本人签名的身份证复印件，注明卡号及开户行的银行卡复印件二张。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以企业名义竞拍时应携带的资质证明文件：（1）营业执照（副本）（执行新版三证合一）；（2）法人到场提供法人身份证明、身份证原件,授权委托人到场提供授权委托书及身份证原件。注：投标人报名时须提供上述证书、证件的有效原件及加盖公章复印件贰套。资料不全，不予受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八、本公告相关内容由招租单位负责解释。</w:t>
      </w: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特此公告！</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numPr>
          <w:ilvl w:val="0"/>
          <w:numId w:val="0"/>
        </w:num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江苏禾邦农业科技集团有限公司</w:t>
      </w:r>
    </w:p>
    <w:p>
      <w:pPr>
        <w:numPr>
          <w:ilvl w:val="0"/>
          <w:numId w:val="0"/>
        </w:numPr>
        <w:ind w:firstLine="5880" w:firstLineChars="2100"/>
        <w:rPr>
          <w:rFonts w:hint="default"/>
          <w:lang w:val="en-US" w:eastAsia="zh-CN"/>
        </w:rPr>
      </w:pPr>
      <w:r>
        <w:rPr>
          <w:rFonts w:hint="eastAsia" w:ascii="仿宋" w:hAnsi="仿宋" w:eastAsia="仿宋" w:cs="仿宋"/>
          <w:sz w:val="28"/>
          <w:szCs w:val="28"/>
          <w:lang w:val="en-US" w:eastAsia="zh-CN"/>
        </w:rPr>
        <w:t>2024年3月26日</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NGM1ZWZjZjE5MDI2OTJiN2FmOTI0YWE1MjQ3NDkifQ=="/>
  </w:docVars>
  <w:rsids>
    <w:rsidRoot w:val="226321B7"/>
    <w:rsid w:val="00212A46"/>
    <w:rsid w:val="07BF40A5"/>
    <w:rsid w:val="133F774A"/>
    <w:rsid w:val="170E4764"/>
    <w:rsid w:val="18EE0C9C"/>
    <w:rsid w:val="19822D57"/>
    <w:rsid w:val="20B53F2A"/>
    <w:rsid w:val="226321B7"/>
    <w:rsid w:val="2D4D1373"/>
    <w:rsid w:val="2D5603B9"/>
    <w:rsid w:val="2D903657"/>
    <w:rsid w:val="31EA2903"/>
    <w:rsid w:val="3CF24B4A"/>
    <w:rsid w:val="3D924CD6"/>
    <w:rsid w:val="432F56C9"/>
    <w:rsid w:val="4355520F"/>
    <w:rsid w:val="466E7251"/>
    <w:rsid w:val="469F6A82"/>
    <w:rsid w:val="47B00EDE"/>
    <w:rsid w:val="4ADA5987"/>
    <w:rsid w:val="4C2129E6"/>
    <w:rsid w:val="54DB10BC"/>
    <w:rsid w:val="55CB642A"/>
    <w:rsid w:val="642E0F9B"/>
    <w:rsid w:val="65D603CA"/>
    <w:rsid w:val="6FF73E6A"/>
    <w:rsid w:val="77C95F0C"/>
    <w:rsid w:val="79C1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1329</Words>
  <Characters>1470</Characters>
  <Lines>0</Lines>
  <Paragraphs>0</Paragraphs>
  <TotalTime>27</TotalTime>
  <ScaleCrop>false</ScaleCrop>
  <LinksUpToDate>false</LinksUpToDate>
  <CharactersWithSpaces>1507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2021-09-15T07:26:00Z</dcterms:created>
  <dc:creator>WPS_135805816</dc:creator>
  <cp:lastModifiedBy>单佳明</cp:lastModifiedBy>
  <cp:lastPrinted>2021-09-24T06:44:00Z</cp:lastPrinted>
  <dcterms:modified xsi:type="dcterms:W3CDTF">2024-03-26T05:37:33Z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2ABE5528D446466883165879011E7792_13</vt:lpwstr>
  </property>
</Properties>
</file>