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招标</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东湖水润府项目附属工程钢筋采购</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江苏朗润商贸有限公司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4</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17"/>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rPr>
            </w:pPr>
            <w:r>
              <w:rPr>
                <w:rFonts w:hint="eastAsia" w:ascii="仿宋" w:hAnsi="仿宋" w:eastAsia="仿宋"/>
                <w:color w:val="000000" w:themeColor="text1"/>
                <w:sz w:val="28"/>
                <w:szCs w:val="28"/>
              </w:rPr>
              <w:t>招标人名称：</w:t>
            </w:r>
            <w:r>
              <w:rPr>
                <w:rFonts w:hint="eastAsia" w:ascii="仿宋" w:hAnsi="仿宋" w:eastAsia="仿宋" w:cs="Arial"/>
                <w:bCs/>
                <w:color w:val="000000"/>
                <w:sz w:val="28"/>
                <w:szCs w:val="28"/>
                <w:lang w:eastAsia="zh-CN"/>
              </w:rPr>
              <w:t>江苏朗润商贸有限公司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王馨苑</w:t>
            </w:r>
          </w:p>
          <w:p>
            <w:pPr>
              <w:spacing w:line="520" w:lineRule="exact"/>
              <w:jc w:val="left"/>
              <w:rPr>
                <w:rFonts w:hint="eastAsia" w:ascii="仿宋" w:hAnsi="仿宋" w:eastAsia="仿宋" w:cs="Arial"/>
                <w:color w:val="000000" w:themeColor="text1"/>
                <w:sz w:val="28"/>
                <w:szCs w:val="28"/>
                <w:lang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13952133018</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东湖水润府项目附属工程钢筋采购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rPr>
            </w:pPr>
            <w:r>
              <w:rPr>
                <w:rFonts w:hint="eastAsia" w:ascii="仿宋" w:hAnsi="仿宋" w:eastAsia="仿宋"/>
                <w:b/>
                <w:color w:val="000000" w:themeColor="text1"/>
                <w:kern w:val="0"/>
                <w:sz w:val="28"/>
                <w:szCs w:val="28"/>
                <w:lang w:val="en-US" w:eastAsia="zh-CN"/>
              </w:rPr>
              <w:t>报名时间：2024年4月16日-4月19日10：00前，逾期招标人不于受理</w:t>
            </w:r>
            <w:r>
              <w:rPr>
                <w:rFonts w:hint="eastAsia" w:ascii="仿宋" w:hAnsi="仿宋" w:eastAsia="仿宋"/>
                <w:b/>
                <w:color w:val="000000" w:themeColor="text1"/>
                <w:kern w:val="0"/>
                <w:sz w:val="28"/>
                <w:szCs w:val="28"/>
                <w:highlight w:val="none"/>
                <w:lang w:val="en-US" w:eastAsia="zh-CN"/>
              </w:rPr>
              <w:t>。</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w:t>
            </w:r>
            <w:r>
              <w:rPr>
                <w:rFonts w:hint="eastAsia" w:ascii="仿宋" w:hAnsi="仿宋" w:eastAsia="仿宋"/>
                <w:b/>
                <w:color w:val="000000" w:themeColor="text1"/>
                <w:kern w:val="0"/>
                <w:sz w:val="28"/>
                <w:szCs w:val="28"/>
                <w:lang w:val="en-US" w:eastAsia="zh-CN"/>
              </w:rPr>
              <w:t>项目</w:t>
            </w:r>
            <w:r>
              <w:rPr>
                <w:rFonts w:hint="eastAsia" w:ascii="仿宋" w:hAnsi="仿宋" w:eastAsia="仿宋"/>
                <w:b/>
                <w:color w:val="000000" w:themeColor="text1"/>
                <w:kern w:val="0"/>
                <w:sz w:val="28"/>
                <w:szCs w:val="28"/>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报价：本项目供货结算单价根据市场行情的变动而变动。结算单价=下单当日“我的钢铁网-</w:t>
            </w:r>
            <w:r>
              <w:rPr>
                <w:rFonts w:hint="eastAsia" w:ascii="仿宋" w:hAnsi="仿宋" w:eastAsia="仿宋" w:cs="仿宋"/>
                <w:color w:val="000000" w:themeColor="text1"/>
                <w:kern w:val="0"/>
                <w:sz w:val="28"/>
                <w:szCs w:val="28"/>
                <w:highlight w:val="none"/>
                <w:lang w:val="en-US" w:eastAsia="zh-CN"/>
              </w:rPr>
              <w:t>徐州-徐州主要品种今日报价</w:t>
            </w:r>
            <w:r>
              <w:rPr>
                <w:rFonts w:hint="eastAsia" w:ascii="仿宋" w:hAnsi="仿宋" w:eastAsia="仿宋" w:cs="仿宋"/>
                <w:color w:val="000000" w:themeColor="text1"/>
                <w:kern w:val="0"/>
                <w:sz w:val="28"/>
                <w:szCs w:val="28"/>
                <w:highlight w:val="none"/>
              </w:rPr>
              <w:t>”参考信息价格（以下称为参考价格）-中标下浮金额，结算价=（下单当日“我的钢铁网-</w:t>
            </w:r>
            <w:r>
              <w:rPr>
                <w:rFonts w:hint="eastAsia" w:ascii="仿宋" w:hAnsi="仿宋" w:eastAsia="仿宋" w:cs="仿宋"/>
                <w:color w:val="000000" w:themeColor="text1"/>
                <w:kern w:val="0"/>
                <w:sz w:val="28"/>
                <w:szCs w:val="28"/>
                <w:highlight w:val="none"/>
                <w:lang w:val="en-US" w:eastAsia="zh-CN"/>
              </w:rPr>
              <w:t>徐州</w:t>
            </w:r>
            <w:r>
              <w:rPr>
                <w:rFonts w:hint="eastAsia" w:ascii="仿宋" w:hAnsi="仿宋" w:eastAsia="仿宋" w:cs="仿宋"/>
                <w:color w:val="000000" w:themeColor="text1"/>
                <w:kern w:val="0"/>
                <w:sz w:val="28"/>
                <w:szCs w:val="28"/>
                <w:highlight w:val="none"/>
              </w:rPr>
              <w:t>-</w:t>
            </w:r>
            <w:r>
              <w:rPr>
                <w:rFonts w:hint="eastAsia" w:ascii="仿宋" w:hAnsi="仿宋" w:eastAsia="仿宋" w:cs="仿宋"/>
                <w:color w:val="000000" w:themeColor="text1"/>
                <w:kern w:val="0"/>
                <w:sz w:val="28"/>
                <w:szCs w:val="28"/>
                <w:highlight w:val="none"/>
                <w:lang w:val="en-US" w:eastAsia="zh-CN"/>
              </w:rPr>
              <w:t>徐州主要品种今日报价</w:t>
            </w:r>
            <w:r>
              <w:rPr>
                <w:rFonts w:hint="eastAsia" w:ascii="仿宋" w:hAnsi="仿宋" w:eastAsia="仿宋" w:cs="仿宋"/>
                <w:color w:val="000000" w:themeColor="text1"/>
                <w:kern w:val="0"/>
                <w:sz w:val="28"/>
                <w:szCs w:val="28"/>
                <w:highlight w:val="none"/>
              </w:rPr>
              <w:t>”-中标下浮金额）*实际供货数量。节假日当天如无报价则参照节假日后的第一个工作日最后一次发布的钢材价格为参考价格。[参考价格查询方式：进入我的钢铁网-市场导航（</w:t>
            </w:r>
            <w:r>
              <w:rPr>
                <w:rFonts w:hint="eastAsia" w:ascii="仿宋" w:hAnsi="仿宋" w:eastAsia="仿宋" w:cs="仿宋"/>
                <w:color w:val="000000" w:themeColor="text1"/>
                <w:kern w:val="0"/>
                <w:sz w:val="28"/>
                <w:szCs w:val="28"/>
                <w:highlight w:val="none"/>
                <w:lang w:val="en-US" w:eastAsia="zh-CN"/>
              </w:rPr>
              <w:t>徐州</w:t>
            </w:r>
            <w:r>
              <w:rPr>
                <w:rFonts w:hint="eastAsia" w:ascii="仿宋" w:hAnsi="仿宋" w:eastAsia="仿宋" w:cs="仿宋"/>
                <w:color w:val="000000" w:themeColor="text1"/>
                <w:kern w:val="0"/>
                <w:sz w:val="28"/>
                <w:szCs w:val="28"/>
                <w:highlight w:val="none"/>
              </w:rPr>
              <w:t>）-</w:t>
            </w:r>
            <w:r>
              <w:rPr>
                <w:rFonts w:hint="eastAsia" w:ascii="仿宋" w:hAnsi="仿宋" w:eastAsia="仿宋" w:cs="仿宋"/>
                <w:color w:val="000000" w:themeColor="text1"/>
                <w:kern w:val="0"/>
                <w:sz w:val="28"/>
                <w:szCs w:val="28"/>
                <w:highlight w:val="none"/>
                <w:lang w:val="en-US" w:eastAsia="zh-CN"/>
              </w:rPr>
              <w:t>徐州主要品种今日报价</w:t>
            </w:r>
            <w:r>
              <w:rPr>
                <w:rFonts w:hint="eastAsia" w:ascii="仿宋" w:hAnsi="仿宋" w:eastAsia="仿宋" w:cs="仿宋"/>
                <w:color w:val="000000" w:themeColor="text1"/>
                <w:kern w:val="0"/>
                <w:sz w:val="28"/>
                <w:szCs w:val="28"/>
                <w:highlight w:val="none"/>
              </w:rPr>
              <w:t>(https://xuzhou.mysteel.com/)]。</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：投标单价下浮金额≥10元/吨，否则为无效标；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r>
              <w:rPr>
                <w:rFonts w:hint="eastAsia" w:ascii="仿宋" w:hAnsi="仿宋" w:eastAsia="仿宋" w:cs="仿宋"/>
                <w:color w:val="FF0000"/>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代理品牌授权书、合同</w:t>
            </w:r>
            <w:r>
              <w:rPr>
                <w:rFonts w:hint="eastAsia" w:ascii="仿宋" w:hAnsi="仿宋" w:eastAsia="仿宋" w:cs="宋体"/>
                <w:b/>
                <w:bCs w:val="0"/>
                <w:color w:val="000000"/>
                <w:kern w:val="0"/>
                <w:sz w:val="28"/>
                <w:szCs w:val="28"/>
                <w:lang w:val="en-US"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0"/>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val="0"/>
                <w:color w:val="0D0D0D"/>
                <w:spacing w:val="-10"/>
                <w:sz w:val="28"/>
                <w:szCs w:val="28"/>
                <w:lang w:val="en-US" w:eastAsia="zh-CN"/>
              </w:rPr>
              <w:t>代理品牌授权书、合同（如有）</w:t>
            </w:r>
          </w:p>
          <w:p>
            <w:pPr>
              <w:pStyle w:val="11"/>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19</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lang w:val="en-US" w:eastAsia="zh-CN"/>
              </w:rPr>
              <w:t>开  标</w:t>
            </w:r>
            <w:r>
              <w:rPr>
                <w:rFonts w:hint="eastAsia" w:ascii="仿宋" w:hAnsi="仿宋" w:eastAsia="仿宋"/>
                <w:b/>
                <w:color w:val="000000" w:themeColor="text1"/>
                <w:sz w:val="24"/>
              </w:rPr>
              <w:t xml:space="preserve"> </w:t>
            </w:r>
            <w:r>
              <w:rPr>
                <w:rFonts w:hint="eastAsia" w:ascii="仿宋" w:hAnsi="仿宋" w:eastAsia="仿宋"/>
                <w:b/>
                <w:color w:val="000000" w:themeColor="text1"/>
                <w:sz w:val="24"/>
                <w:lang w:val="en-US" w:eastAsia="zh-CN"/>
              </w:rPr>
              <w:t xml:space="preserve"> </w:t>
            </w:r>
            <w:r>
              <w:rPr>
                <w:rFonts w:hint="eastAsia" w:ascii="仿宋" w:hAnsi="仿宋" w:eastAsia="仿宋"/>
                <w:b/>
                <w:color w:val="000000" w:themeColor="text1"/>
                <w:sz w:val="24"/>
              </w:rPr>
              <w:t>程</w:t>
            </w:r>
            <w:r>
              <w:rPr>
                <w:rFonts w:hint="eastAsia" w:ascii="仿宋" w:hAnsi="仿宋" w:eastAsia="仿宋"/>
                <w:b/>
                <w:color w:val="000000" w:themeColor="text1"/>
                <w:sz w:val="24"/>
                <w:lang w:val="en-US" w:eastAsia="zh-CN"/>
              </w:rPr>
              <w:t xml:space="preserve"> </w:t>
            </w:r>
            <w:r>
              <w:rPr>
                <w:rFonts w:hint="eastAsia" w:ascii="仿宋" w:hAnsi="仿宋" w:eastAsia="仿宋"/>
                <w:b/>
                <w:color w:val="000000" w:themeColor="text1"/>
                <w:sz w:val="24"/>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w:t>
            </w:r>
            <w:r>
              <w:rPr>
                <w:rFonts w:hint="eastAsia" w:ascii="仿宋" w:hAnsi="仿宋" w:eastAsia="仿宋"/>
                <w:color w:val="000000" w:themeColor="text1"/>
                <w:kern w:val="0"/>
                <w:sz w:val="28"/>
                <w:szCs w:val="28"/>
                <w:lang w:eastAsia="zh-CN"/>
              </w:rPr>
              <w:t>招标</w:t>
            </w:r>
            <w:r>
              <w:rPr>
                <w:rFonts w:hint="eastAsia" w:ascii="仿宋" w:hAnsi="仿宋" w:eastAsia="仿宋"/>
                <w:color w:val="000000" w:themeColor="text1"/>
                <w:kern w:val="0"/>
                <w:sz w:val="28"/>
                <w:szCs w:val="28"/>
              </w:rPr>
              <w:t>公开唱价。</w:t>
            </w:r>
          </w:p>
          <w:p>
            <w:pPr>
              <w:spacing w:line="360" w:lineRule="exact"/>
              <w:rPr>
                <w:rFonts w:ascii="仿宋" w:hAnsi="仿宋" w:eastAsia="仿宋"/>
                <w:color w:val="000000" w:themeColor="text1"/>
                <w:szCs w:val="21"/>
              </w:rPr>
            </w:pPr>
            <w:r>
              <w:rPr>
                <w:rFonts w:hint="eastAsia" w:ascii="仿宋" w:hAnsi="仿宋" w:eastAsia="仿宋"/>
                <w:color w:val="000000" w:themeColor="text1"/>
                <w:kern w:val="0"/>
                <w:sz w:val="28"/>
                <w:szCs w:val="28"/>
              </w:rPr>
              <w:t>3.</w:t>
            </w:r>
            <w:r>
              <w:rPr>
                <w:rFonts w:hint="eastAsia" w:ascii="仿宋" w:hAnsi="仿宋" w:eastAsia="仿宋"/>
                <w:color w:val="000000" w:themeColor="text1"/>
                <w:sz w:val="28"/>
                <w:szCs w:val="28"/>
              </w:rPr>
              <w:t>评标、定</w:t>
            </w:r>
            <w:r>
              <w:rPr>
                <w:rFonts w:hint="eastAsia" w:ascii="仿宋" w:hAnsi="仿宋" w:eastAsia="仿宋"/>
                <w:sz w:val="28"/>
                <w:szCs w:val="28"/>
              </w:rPr>
              <w:t>评办法：</w:t>
            </w:r>
            <w:r>
              <w:rPr>
                <w:rFonts w:hint="eastAsia" w:ascii="仿宋" w:hAnsi="仿宋" w:eastAsia="仿宋" w:cs="仿宋"/>
                <w:sz w:val="30"/>
                <w:szCs w:val="30"/>
                <w:lang w:val="en-US" w:eastAsia="zh-CN"/>
              </w:rPr>
              <w:t>采购单位按照满足服务质量且投标单价下浮金额最高的原则确定成交供应商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w:t>
            </w:r>
            <w:r>
              <w:rPr>
                <w:rFonts w:hint="eastAsia" w:ascii="仿宋" w:hAnsi="仿宋" w:eastAsia="仿宋"/>
                <w:color w:val="000000" w:themeColor="text1"/>
                <w:sz w:val="28"/>
                <w:szCs w:val="28"/>
                <w:lang w:eastAsia="zh-CN"/>
              </w:rPr>
              <w:t>招标</w:t>
            </w:r>
            <w:r>
              <w:rPr>
                <w:rFonts w:hint="eastAsia" w:ascii="仿宋" w:hAnsi="仿宋" w:eastAsia="仿宋"/>
                <w:color w:val="000000" w:themeColor="text1"/>
                <w:sz w:val="28"/>
                <w:szCs w:val="28"/>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工</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程</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款</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支</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28"/>
                <w:szCs w:val="28"/>
                <w:lang w:val="en-US" w:eastAsia="zh-CN"/>
              </w:rPr>
              <w:t>合同签订后预付合同金额全款，供货完成后，按照甲乙双方签字的供货单结算金额，遵循多退少补原则进行结算。</w:t>
            </w:r>
          </w:p>
          <w:p>
            <w:pPr>
              <w:pStyle w:val="33"/>
              <w:ind w:left="0" w:leftChars="0" w:firstLine="0" w:firstLineChars="0"/>
            </w:pPr>
            <w:r>
              <w:rPr>
                <w:rFonts w:hint="eastAsia" w:ascii="仿宋" w:hAnsi="仿宋" w:eastAsia="仿宋" w:cs="仿宋"/>
                <w:sz w:val="28"/>
                <w:szCs w:val="28"/>
              </w:rPr>
              <w:t>注：</w:t>
            </w:r>
            <w:r>
              <w:rPr>
                <w:rFonts w:hint="eastAsia" w:ascii="仿宋" w:hAnsi="仿宋" w:eastAsia="仿宋" w:cs="仿宋"/>
                <w:sz w:val="28"/>
                <w:szCs w:val="28"/>
                <w:lang w:val="en-US" w:eastAsia="zh-CN"/>
              </w:rPr>
              <w:t>付款前</w:t>
            </w:r>
            <w:r>
              <w:rPr>
                <w:rFonts w:hint="eastAsia" w:ascii="仿宋" w:hAnsi="仿宋" w:eastAsia="仿宋" w:cs="仿宋"/>
                <w:sz w:val="28"/>
                <w:szCs w:val="28"/>
              </w:rPr>
              <w:t>由</w:t>
            </w:r>
            <w:r>
              <w:rPr>
                <w:rFonts w:hint="eastAsia" w:ascii="仿宋" w:hAnsi="仿宋" w:eastAsia="仿宋" w:cs="仿宋"/>
                <w:sz w:val="28"/>
                <w:szCs w:val="28"/>
                <w:lang w:val="en-US" w:eastAsia="zh-CN"/>
              </w:rPr>
              <w:t>乙方</w:t>
            </w:r>
            <w:r>
              <w:rPr>
                <w:rFonts w:hint="eastAsia" w:ascii="仿宋" w:hAnsi="仿宋" w:eastAsia="仿宋" w:cs="仿宋"/>
                <w:sz w:val="28"/>
                <w:szCs w:val="28"/>
              </w:rPr>
              <w:t>开具</w:t>
            </w:r>
            <w:r>
              <w:rPr>
                <w:rFonts w:hint="eastAsia" w:ascii="仿宋" w:hAnsi="仿宋" w:eastAsia="仿宋" w:cs="仿宋"/>
                <w:b/>
                <w:bCs/>
                <w:color w:val="FF0000"/>
                <w:sz w:val="28"/>
                <w:szCs w:val="28"/>
                <w:lang w:val="en-US" w:eastAsia="zh-CN"/>
              </w:rPr>
              <w:t>13%</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w:t>
            </w:r>
            <w:r>
              <w:rPr>
                <w:rFonts w:hint="eastAsia" w:ascii="仿宋" w:hAnsi="仿宋" w:eastAsia="仿宋" w:cs="仿宋"/>
                <w:sz w:val="28"/>
                <w:szCs w:val="28"/>
                <w:lang w:val="en-US" w:eastAsia="zh-CN"/>
              </w:rPr>
              <w:t>甲方</w:t>
            </w:r>
            <w:r>
              <w:rPr>
                <w:rFonts w:hint="eastAsia" w:ascii="仿宋" w:hAnsi="仿宋" w:eastAsia="仿宋" w:cs="仿宋"/>
                <w:sz w:val="28"/>
                <w:szCs w:val="28"/>
              </w:rPr>
              <w:t>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日17：00之前报送招标人。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11"/>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1"/>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11"/>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3"/>
        <w:ind w:left="0" w:leftChars="0" w:firstLine="0" w:firstLineChars="0"/>
        <w:rPr>
          <w:rFonts w:ascii="仿宋" w:hAnsi="仿宋" w:eastAsia="仿宋"/>
          <w:b/>
          <w:sz w:val="32"/>
        </w:rPr>
      </w:pPr>
    </w:p>
    <w:p>
      <w:pPr>
        <w:pStyle w:val="33"/>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pPr>
        <w:pStyle w:val="10"/>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pPr>
        <w:pStyle w:val="33"/>
        <w:ind w:left="0" w:leftChars="0" w:firstLine="0" w:firstLineChars="0"/>
        <w:rPr>
          <w:rFonts w:hint="default"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1、乙方保证所提供材料必须符合国家及有关行业标准要求，技术性能参数符合设计方案要求，出现质量问题，乙方负责更换。</w:t>
      </w:r>
    </w:p>
    <w:p>
      <w:r>
        <w:rPr>
          <w:rFonts w:hint="eastAsia" w:ascii="仿宋" w:hAnsi="仿宋" w:eastAsia="仿宋" w:cs="仿宋"/>
          <w:b w:val="0"/>
          <w:bCs/>
          <w:color w:val="auto"/>
          <w:kern w:val="0"/>
          <w:sz w:val="30"/>
          <w:szCs w:val="30"/>
          <w:lang w:val="en-US" w:eastAsia="zh-CN"/>
        </w:rPr>
        <w:t>2、乙方应随每批产品提供《产品合格证明》《质量检验报告》、《产品质量保证书》。</w:t>
      </w:r>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pPr>
        <w:pStyle w:val="33"/>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pPr>
        <w:pStyle w:val="33"/>
        <w:rPr>
          <w:rFonts w:ascii="仿宋" w:hAnsi="仿宋" w:eastAsia="仿宋"/>
          <w:b/>
          <w:sz w:val="32"/>
        </w:rPr>
      </w:pPr>
    </w:p>
    <w:tbl>
      <w:tblPr>
        <w:tblStyle w:val="17"/>
        <w:tblW w:w="4873" w:type="pct"/>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1788"/>
        <w:gridCol w:w="1500"/>
        <w:gridCol w:w="1872"/>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sz w:val="24"/>
                <w:vertAlign w:val="baseline"/>
              </w:rPr>
              <w:t>产品名称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lang w:val="en-US" w:eastAsia="zh-CN"/>
              </w:rPr>
              <w:t>规格型号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rPr>
              <w:t>单位</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eastAsia" w:ascii="宋体" w:hAnsi="宋体" w:eastAsia="宋体" w:cs="宋体"/>
                <w:b/>
                <w:bCs/>
                <w:i w:val="0"/>
                <w:iCs w:val="0"/>
                <w:color w:val="000000"/>
                <w:sz w:val="20"/>
                <w:szCs w:val="20"/>
                <w:u w:val="none"/>
              </w:rPr>
            </w:pPr>
            <w:r>
              <w:rPr>
                <w:rFonts w:hint="eastAsia" w:ascii="宋体" w:hAnsi="宋体" w:eastAsia="宋体" w:cs="宋体"/>
                <w:b/>
                <w:sz w:val="24"/>
                <w:vertAlign w:val="baseline"/>
              </w:rPr>
              <w:t>数量</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hint="default" w:ascii="宋体" w:hAnsi="宋体" w:eastAsia="宋体" w:cs="宋体"/>
                <w:b/>
                <w:bCs/>
                <w:i w:val="0"/>
                <w:iCs w:val="0"/>
                <w:color w:val="000000"/>
                <w:sz w:val="20"/>
                <w:szCs w:val="20"/>
                <w:u w:val="none"/>
                <w:lang w:val="en-US"/>
              </w:rPr>
            </w:pPr>
            <w:r>
              <w:rPr>
                <w:rFonts w:hint="eastAsia" w:ascii="宋体" w:hAnsi="宋体" w:cs="宋体"/>
                <w:b/>
                <w:sz w:val="24"/>
                <w:vertAlign w:val="baseline"/>
                <w:lang w:val="en-US" w:eastAsia="zh-CN"/>
              </w:rPr>
              <w:t>下浮金额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val="0"/>
                <w:iCs w:val="0"/>
                <w:color w:val="auto"/>
                <w:sz w:val="22"/>
                <w:szCs w:val="22"/>
                <w:u w:val="none"/>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钢筋</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2"/>
                <w:szCs w:val="22"/>
                <w:u w:val="none"/>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综合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仿宋" w:hAnsi="仿宋" w:eastAsia="仿宋" w:cs="仿宋"/>
                <w:b/>
                <w:bCs/>
                <w:i w:val="0"/>
                <w:iCs w:val="0"/>
                <w:caps w:val="0"/>
                <w:color w:val="auto"/>
                <w:spacing w:val="0"/>
                <w:sz w:val="24"/>
                <w:szCs w:val="24"/>
                <w:shd w:val="clear" w:fill="FFFFFF"/>
                <w:lang w:val="en-US" w:eastAsia="zh-CN"/>
              </w:rPr>
              <w:t>吨</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2"/>
                <w:szCs w:val="22"/>
                <w:u w:val="none"/>
              </w:rPr>
            </w:pPr>
            <w:r>
              <w:rPr>
                <w:rFonts w:hint="eastAsia" w:ascii="仿宋" w:hAnsi="仿宋" w:eastAsia="仿宋" w:cs="仿宋"/>
                <w:b/>
                <w:bCs/>
                <w:i w:val="0"/>
                <w:iCs w:val="0"/>
                <w:caps w:val="0"/>
                <w:color w:val="auto"/>
                <w:spacing w:val="0"/>
                <w:sz w:val="24"/>
                <w:szCs w:val="24"/>
                <w:shd w:val="clear" w:fill="FFFFFF"/>
                <w:lang w:val="en-US" w:eastAsia="zh-CN"/>
              </w:rPr>
              <w:t>86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2"/>
                <w:szCs w:val="22"/>
                <w:u w:val="none"/>
              </w:rPr>
            </w:pPr>
            <w:r>
              <w:rPr>
                <w:rFonts w:hint="eastAsia" w:ascii="仿宋" w:hAnsi="仿宋" w:eastAsia="仿宋" w:cs="仿宋"/>
                <w:b/>
                <w:color w:val="auto"/>
                <w:sz w:val="24"/>
              </w:rPr>
              <w:t>≥10元/吨</w:t>
            </w:r>
          </w:p>
        </w:tc>
      </w:tr>
    </w:tbl>
    <w:p>
      <w:pPr>
        <w:ind w:firstLine="482" w:firstLineChars="200"/>
        <w:jc w:val="left"/>
        <w:rPr>
          <w:rFonts w:hint="eastAsia" w:ascii="仿宋" w:hAnsi="仿宋" w:eastAsia="仿宋" w:cs="仿宋"/>
          <w:b/>
          <w:color w:val="auto"/>
          <w:sz w:val="24"/>
          <w:lang w:val="en-US" w:eastAsia="zh-CN"/>
        </w:rPr>
      </w:pPr>
    </w:p>
    <w:p>
      <w:pPr>
        <w:pStyle w:val="33"/>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本项目不接受投标单价下浮金额≥10元/吨</w:t>
      </w:r>
      <w:r>
        <w:rPr>
          <w:rFonts w:hint="eastAsia" w:ascii="仿宋" w:hAnsi="仿宋" w:eastAsia="仿宋" w:cs="仿宋"/>
          <w:b/>
          <w:color w:val="auto"/>
          <w:sz w:val="24"/>
          <w:lang w:val="en-US" w:eastAsia="zh-CN"/>
        </w:rPr>
        <w:t>的</w:t>
      </w:r>
      <w:r>
        <w:rPr>
          <w:rFonts w:hint="eastAsia" w:ascii="仿宋" w:hAnsi="仿宋" w:eastAsia="仿宋" w:cs="仿宋"/>
          <w:b/>
          <w:color w:val="auto"/>
          <w:sz w:val="24"/>
        </w:rPr>
        <w:t>投标报价。</w:t>
      </w: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33"/>
        <w:rPr>
          <w:rFonts w:hint="eastAsia"/>
          <w:lang w:val="en-US" w:eastAsia="zh-CN"/>
        </w:rPr>
      </w:pPr>
    </w:p>
    <w:p>
      <w:pPr>
        <w:pStyle w:val="33"/>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2" name="矩形 4"/>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goWz2wAAAAsBAAAPAAAAAAAAAAEAIAAAACIAAABkcnMvZG93bnJl&#10;di54bWxQSwECFAAUAAAACACHTuJAClscXPoBAAD3AwAADgAAAAAAAAABACAAAAAqAQAAZHJzL2Uy&#10;b0RvYy54bWxQSwUGAAAAAAYABgBZAQAAlgUAAAAA&#10;">
                <v:fill on="f" focussize="0,0"/>
                <v:stroke weight="1.5pt" color="#000000" joinstyle="miter"/>
                <v:imagedata o:title=""/>
                <o:lock v:ext="edit" aspectratio="f"/>
              </v:rect>
            </w:pict>
          </mc:Fallback>
        </mc:AlternateContent>
      </w:r>
    </w:p>
    <w:p>
      <w:pPr>
        <w:pStyle w:val="33"/>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3"/>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矩形 3"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7cWXbXAAAACgEAAA8AAAAAAAAAAQAgAAAAIgAAAGRycy9kb3ducmV2Lnht&#10;bFBLAQIUABQAAAAIAIdO4kBE6TmG+gEAAPYDAAAOAAAAAAAAAAEAIAAAACYBAABkcnMvZTJvRG9j&#10;LnhtbFBLBQYAAAAABgAGAFkBAACSBQAAAAA=&#10;">
                <v:fill on="f" focussize="0,0"/>
                <v:stroke weight="1.5pt" color="#000000" joinstyle="miter" dashstyle="1 1" endcap="square"/>
                <v:imagedata o:title=""/>
                <o:lock v:ext="edit" aspectratio="f"/>
              </v:rect>
            </w:pict>
          </mc:Fallback>
        </mc:AlternateContent>
      </w:r>
    </w:p>
    <w:p>
      <w:pPr>
        <w:pStyle w:val="33"/>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33"/>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项目名称：东湖水润府项目附属工程钢筋采购</w:t>
      </w:r>
    </w:p>
    <w:p>
      <w:pPr>
        <w:pStyle w:val="33"/>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33"/>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33"/>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33"/>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33"/>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33"/>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33"/>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33"/>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33"/>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33"/>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33"/>
        <w:numPr>
          <w:ilvl w:val="0"/>
          <w:numId w:val="0"/>
        </w:numPr>
        <w:jc w:val="center"/>
        <w:rPr>
          <w:rFonts w:hint="eastAsia" w:ascii="仿宋" w:hAnsi="仿宋" w:eastAsia="仿宋" w:cs="仿宋"/>
          <w:b/>
          <w:bCs/>
          <w:sz w:val="52"/>
          <w:szCs w:val="52"/>
          <w:lang w:val="en-US" w:eastAsia="zh-CN"/>
        </w:rPr>
      </w:pPr>
    </w:p>
    <w:p>
      <w:pPr>
        <w:pStyle w:val="33"/>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项目名称：东湖水润府项目附属工程钢筋采购</w:t>
      </w:r>
    </w:p>
    <w:p>
      <w:pPr>
        <w:pStyle w:val="33"/>
        <w:numPr>
          <w:ilvl w:val="0"/>
          <w:numId w:val="0"/>
        </w:numPr>
        <w:jc w:val="center"/>
        <w:rPr>
          <w:rFonts w:hint="eastAsia" w:ascii="仿宋" w:hAnsi="仿宋" w:eastAsia="仿宋" w:cs="仿宋"/>
          <w:b/>
          <w:bCs/>
          <w:sz w:val="32"/>
          <w:szCs w:val="32"/>
          <w:lang w:val="en-US" w:eastAsia="zh-CN"/>
        </w:rPr>
      </w:pPr>
    </w:p>
    <w:p>
      <w:pPr>
        <w:pStyle w:val="33"/>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33"/>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33"/>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7"/>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招标文件，按照《中华人民共和国招标投标法》及有关规定，我单位经考察现场和研究文件后，单价愿按照徐州市钢筋信息价下浮</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结算，按招标文件的要求承包本次招标范围内的全部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18"/>
          <w:szCs w:val="1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0"/>
        <w:rPr>
          <w:rFonts w:hint="eastAsia" w:ascii="仿宋" w:hAnsi="仿宋" w:eastAsia="仿宋"/>
          <w:sz w:val="28"/>
          <w:szCs w:val="28"/>
        </w:rPr>
      </w:pPr>
    </w:p>
    <w:p>
      <w:pPr>
        <w:pStyle w:val="10"/>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0059D4"/>
    <w:rsid w:val="01394D48"/>
    <w:rsid w:val="01D5165F"/>
    <w:rsid w:val="020F0810"/>
    <w:rsid w:val="02160F0D"/>
    <w:rsid w:val="034A70C0"/>
    <w:rsid w:val="04CC56BA"/>
    <w:rsid w:val="051F67D1"/>
    <w:rsid w:val="05730E35"/>
    <w:rsid w:val="066E73F7"/>
    <w:rsid w:val="06DE7EAB"/>
    <w:rsid w:val="07EA0E72"/>
    <w:rsid w:val="0978425B"/>
    <w:rsid w:val="09806698"/>
    <w:rsid w:val="0A02431C"/>
    <w:rsid w:val="0A09506F"/>
    <w:rsid w:val="0A14667A"/>
    <w:rsid w:val="0B5A5498"/>
    <w:rsid w:val="0BC94572"/>
    <w:rsid w:val="0BFD555A"/>
    <w:rsid w:val="0C070AE5"/>
    <w:rsid w:val="0C5A567C"/>
    <w:rsid w:val="0D500D75"/>
    <w:rsid w:val="0DC7573B"/>
    <w:rsid w:val="0E0A54C0"/>
    <w:rsid w:val="0E720520"/>
    <w:rsid w:val="0E852D60"/>
    <w:rsid w:val="0EC64013"/>
    <w:rsid w:val="0F0C791F"/>
    <w:rsid w:val="0F2779DF"/>
    <w:rsid w:val="0F283724"/>
    <w:rsid w:val="0F9D0EBF"/>
    <w:rsid w:val="112B6A46"/>
    <w:rsid w:val="121A61CF"/>
    <w:rsid w:val="13143447"/>
    <w:rsid w:val="138806E4"/>
    <w:rsid w:val="13E470BD"/>
    <w:rsid w:val="1404150D"/>
    <w:rsid w:val="141A48B7"/>
    <w:rsid w:val="14826A00"/>
    <w:rsid w:val="158305A9"/>
    <w:rsid w:val="1677020B"/>
    <w:rsid w:val="16CD62E0"/>
    <w:rsid w:val="16D2144F"/>
    <w:rsid w:val="18226406"/>
    <w:rsid w:val="187122A1"/>
    <w:rsid w:val="18D74D3E"/>
    <w:rsid w:val="1BEA4DB8"/>
    <w:rsid w:val="1C1B5646"/>
    <w:rsid w:val="1C2D38AF"/>
    <w:rsid w:val="1C352CC8"/>
    <w:rsid w:val="1C4465D2"/>
    <w:rsid w:val="1CDB355F"/>
    <w:rsid w:val="1CF57C45"/>
    <w:rsid w:val="1D2666D0"/>
    <w:rsid w:val="1D666D95"/>
    <w:rsid w:val="1D7D068C"/>
    <w:rsid w:val="1E6A24D3"/>
    <w:rsid w:val="1EB83620"/>
    <w:rsid w:val="1ECC2C27"/>
    <w:rsid w:val="1F8511B9"/>
    <w:rsid w:val="1FDF6813"/>
    <w:rsid w:val="1FFB6EBB"/>
    <w:rsid w:val="210B22B9"/>
    <w:rsid w:val="213D1BBA"/>
    <w:rsid w:val="219677CE"/>
    <w:rsid w:val="223D6D79"/>
    <w:rsid w:val="225125D0"/>
    <w:rsid w:val="22603DB2"/>
    <w:rsid w:val="22900429"/>
    <w:rsid w:val="22E9024C"/>
    <w:rsid w:val="22FD04D4"/>
    <w:rsid w:val="23025F35"/>
    <w:rsid w:val="246C2EE2"/>
    <w:rsid w:val="256A5188"/>
    <w:rsid w:val="259F45C7"/>
    <w:rsid w:val="25A91385"/>
    <w:rsid w:val="25E1520A"/>
    <w:rsid w:val="266B6072"/>
    <w:rsid w:val="26BC1A04"/>
    <w:rsid w:val="27CE7A10"/>
    <w:rsid w:val="27F11415"/>
    <w:rsid w:val="28E61BDB"/>
    <w:rsid w:val="29A90543"/>
    <w:rsid w:val="29D86E80"/>
    <w:rsid w:val="2A34253A"/>
    <w:rsid w:val="2A473AAA"/>
    <w:rsid w:val="2AFE685E"/>
    <w:rsid w:val="2B7408CF"/>
    <w:rsid w:val="2BFF463C"/>
    <w:rsid w:val="2C2D51EE"/>
    <w:rsid w:val="2C400CA2"/>
    <w:rsid w:val="2CC6574E"/>
    <w:rsid w:val="2CD31625"/>
    <w:rsid w:val="2CE61358"/>
    <w:rsid w:val="2DA64823"/>
    <w:rsid w:val="2E2B796A"/>
    <w:rsid w:val="2E65397A"/>
    <w:rsid w:val="2EFF5386"/>
    <w:rsid w:val="2F490DD9"/>
    <w:rsid w:val="2FA8323D"/>
    <w:rsid w:val="2FF72A3D"/>
    <w:rsid w:val="303C2832"/>
    <w:rsid w:val="31082B9F"/>
    <w:rsid w:val="31242DF3"/>
    <w:rsid w:val="315533BC"/>
    <w:rsid w:val="316D3DF6"/>
    <w:rsid w:val="321832AE"/>
    <w:rsid w:val="323808A8"/>
    <w:rsid w:val="32733EFD"/>
    <w:rsid w:val="32BB3C85"/>
    <w:rsid w:val="330412B5"/>
    <w:rsid w:val="33484B1B"/>
    <w:rsid w:val="346C2A8B"/>
    <w:rsid w:val="34740384"/>
    <w:rsid w:val="349E1E18"/>
    <w:rsid w:val="354B6B44"/>
    <w:rsid w:val="369976B3"/>
    <w:rsid w:val="36A22794"/>
    <w:rsid w:val="371B60A2"/>
    <w:rsid w:val="371F50E7"/>
    <w:rsid w:val="37C55EA2"/>
    <w:rsid w:val="37C878EF"/>
    <w:rsid w:val="37F25055"/>
    <w:rsid w:val="387463B2"/>
    <w:rsid w:val="387A33C4"/>
    <w:rsid w:val="38D676C9"/>
    <w:rsid w:val="39355B41"/>
    <w:rsid w:val="39A04403"/>
    <w:rsid w:val="39A956CE"/>
    <w:rsid w:val="3AF330D3"/>
    <w:rsid w:val="3C067321"/>
    <w:rsid w:val="3C5D193C"/>
    <w:rsid w:val="3CDE2FA9"/>
    <w:rsid w:val="3D4B53AD"/>
    <w:rsid w:val="3D8D57D9"/>
    <w:rsid w:val="3DB45990"/>
    <w:rsid w:val="3E706986"/>
    <w:rsid w:val="3FB84A40"/>
    <w:rsid w:val="40E92FB3"/>
    <w:rsid w:val="41687451"/>
    <w:rsid w:val="42254FC8"/>
    <w:rsid w:val="42AD6748"/>
    <w:rsid w:val="432740F7"/>
    <w:rsid w:val="43FB3FA2"/>
    <w:rsid w:val="44082166"/>
    <w:rsid w:val="449A44CB"/>
    <w:rsid w:val="451A3E3D"/>
    <w:rsid w:val="452B51D3"/>
    <w:rsid w:val="45C65937"/>
    <w:rsid w:val="46D66CB5"/>
    <w:rsid w:val="474A281C"/>
    <w:rsid w:val="47DB7E4F"/>
    <w:rsid w:val="47DD7BCA"/>
    <w:rsid w:val="48110999"/>
    <w:rsid w:val="48E46C3C"/>
    <w:rsid w:val="49177011"/>
    <w:rsid w:val="49EC224C"/>
    <w:rsid w:val="4AF129C1"/>
    <w:rsid w:val="4AF52F0E"/>
    <w:rsid w:val="4D3040C8"/>
    <w:rsid w:val="4EBA2F55"/>
    <w:rsid w:val="502F4C40"/>
    <w:rsid w:val="503B1837"/>
    <w:rsid w:val="50502A35"/>
    <w:rsid w:val="5060001E"/>
    <w:rsid w:val="52A5743C"/>
    <w:rsid w:val="53990B87"/>
    <w:rsid w:val="54BA12A3"/>
    <w:rsid w:val="554C3B9F"/>
    <w:rsid w:val="5653342B"/>
    <w:rsid w:val="567F1D52"/>
    <w:rsid w:val="569A4DDE"/>
    <w:rsid w:val="56A12CA8"/>
    <w:rsid w:val="56CF42CB"/>
    <w:rsid w:val="56F76AF8"/>
    <w:rsid w:val="57A17B8B"/>
    <w:rsid w:val="57B306EA"/>
    <w:rsid w:val="58EA5DD0"/>
    <w:rsid w:val="58FA7DB6"/>
    <w:rsid w:val="599331AA"/>
    <w:rsid w:val="5A8C19F7"/>
    <w:rsid w:val="5ADF3707"/>
    <w:rsid w:val="5B4D6FDC"/>
    <w:rsid w:val="5B6048D1"/>
    <w:rsid w:val="5C3F3395"/>
    <w:rsid w:val="5C6118EE"/>
    <w:rsid w:val="5C82434A"/>
    <w:rsid w:val="5C846314"/>
    <w:rsid w:val="5CD41133"/>
    <w:rsid w:val="5DBB7918"/>
    <w:rsid w:val="5ECF75EF"/>
    <w:rsid w:val="5EF75476"/>
    <w:rsid w:val="60907098"/>
    <w:rsid w:val="623F6839"/>
    <w:rsid w:val="62946B85"/>
    <w:rsid w:val="62D022B3"/>
    <w:rsid w:val="62EE7DB8"/>
    <w:rsid w:val="63B17DE7"/>
    <w:rsid w:val="64C40B56"/>
    <w:rsid w:val="64F16900"/>
    <w:rsid w:val="650F0BF5"/>
    <w:rsid w:val="652E1A9C"/>
    <w:rsid w:val="65652A5B"/>
    <w:rsid w:val="664B1C51"/>
    <w:rsid w:val="66CB0CA8"/>
    <w:rsid w:val="66E8512F"/>
    <w:rsid w:val="67077B4B"/>
    <w:rsid w:val="670F34A7"/>
    <w:rsid w:val="679F54DA"/>
    <w:rsid w:val="68190258"/>
    <w:rsid w:val="68D75168"/>
    <w:rsid w:val="68FC5484"/>
    <w:rsid w:val="69A8023F"/>
    <w:rsid w:val="69CD09F4"/>
    <w:rsid w:val="6B324016"/>
    <w:rsid w:val="6BF6265F"/>
    <w:rsid w:val="6C47632A"/>
    <w:rsid w:val="6C757A27"/>
    <w:rsid w:val="6CD81094"/>
    <w:rsid w:val="6D461E4E"/>
    <w:rsid w:val="6DAA1A00"/>
    <w:rsid w:val="6E623FDB"/>
    <w:rsid w:val="6EAE5B57"/>
    <w:rsid w:val="6F5635F6"/>
    <w:rsid w:val="70CC4180"/>
    <w:rsid w:val="710B7575"/>
    <w:rsid w:val="715E0913"/>
    <w:rsid w:val="721A1024"/>
    <w:rsid w:val="72585825"/>
    <w:rsid w:val="729B4A64"/>
    <w:rsid w:val="733436DC"/>
    <w:rsid w:val="733F2B3D"/>
    <w:rsid w:val="739022A7"/>
    <w:rsid w:val="745E6FF3"/>
    <w:rsid w:val="74617889"/>
    <w:rsid w:val="74A97CEE"/>
    <w:rsid w:val="74C9009D"/>
    <w:rsid w:val="754206C3"/>
    <w:rsid w:val="75C9442C"/>
    <w:rsid w:val="75DE22C4"/>
    <w:rsid w:val="75DF47C4"/>
    <w:rsid w:val="75FD08F4"/>
    <w:rsid w:val="76A850E1"/>
    <w:rsid w:val="76B50319"/>
    <w:rsid w:val="77360313"/>
    <w:rsid w:val="77901BB9"/>
    <w:rsid w:val="78EA3F33"/>
    <w:rsid w:val="78F405D7"/>
    <w:rsid w:val="7ADB1A3F"/>
    <w:rsid w:val="7BBB4D2B"/>
    <w:rsid w:val="7BC620A1"/>
    <w:rsid w:val="7BC81601"/>
    <w:rsid w:val="7D2D4FA2"/>
    <w:rsid w:val="7D985ACE"/>
    <w:rsid w:val="7DB81E72"/>
    <w:rsid w:val="7DDB16B4"/>
    <w:rsid w:val="7DF7793E"/>
    <w:rsid w:val="7E9C6DF1"/>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4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7"/>
    <w:autoRedefine/>
    <w:qFormat/>
    <w:uiPriority w:val="0"/>
    <w:rPr>
      <w:rFonts w:ascii="Verdana" w:hAnsi="Verdana" w:eastAsia="宋体" w:cs="Times New Roman"/>
      <w:sz w:val="24"/>
      <w:szCs w:val="18"/>
    </w:rPr>
  </w:style>
  <w:style w:type="paragraph" w:customStyle="1" w:styleId="7">
    <w:name w:val="一级条标题"/>
    <w:basedOn w:val="8"/>
    <w:next w:val="9"/>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
    <w:name w:val="段"/>
    <w:basedOn w:val="1"/>
    <w:next w:val="1"/>
    <w:autoRedefine/>
    <w:qFormat/>
    <w:uiPriority w:val="0"/>
    <w:pPr>
      <w:widowControl/>
      <w:autoSpaceDE w:val="0"/>
      <w:autoSpaceDN w:val="0"/>
      <w:ind w:firstLine="200" w:firstLineChars="200"/>
    </w:pPr>
    <w:rPr>
      <w:rFonts w:hint="eastAsia" w:ascii="宋体"/>
      <w:kern w:val="0"/>
      <w:szCs w:val="20"/>
    </w:rPr>
  </w:style>
  <w:style w:type="paragraph" w:styleId="10">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1">
    <w:name w:val="Plain Text"/>
    <w:basedOn w:val="1"/>
    <w:link w:val="45"/>
    <w:autoRedefine/>
    <w:qFormat/>
    <w:uiPriority w:val="0"/>
    <w:rPr>
      <w:rFonts w:ascii="宋体" w:hAnsi="Courier New"/>
    </w:rPr>
  </w:style>
  <w:style w:type="paragraph" w:styleId="12">
    <w:name w:val="footer"/>
    <w:basedOn w:val="1"/>
    <w:link w:val="35"/>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3">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8"/>
    <w:autoRedefine/>
    <w:qFormat/>
    <w:uiPriority w:val="99"/>
    <w:pPr>
      <w:snapToGrid w:val="0"/>
      <w:jc w:val="left"/>
    </w:pPr>
    <w:rPr>
      <w:sz w:val="18"/>
      <w:szCs w:val="18"/>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autoRedefine/>
    <w:qFormat/>
    <w:uiPriority w:val="0"/>
    <w:pPr>
      <w:ind w:firstLine="420" w:firstLineChars="100"/>
    </w:pPr>
    <w:rPr>
      <w:rFonts w:eastAsia="仿宋_GB2312"/>
      <w:sz w:val="28"/>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FollowedHyperlink"/>
    <w:basedOn w:val="19"/>
    <w:autoRedefine/>
    <w:semiHidden/>
    <w:unhideWhenUsed/>
    <w:qFormat/>
    <w:uiPriority w:val="99"/>
    <w:rPr>
      <w:color w:val="800080"/>
      <w:u w:val="none"/>
    </w:rPr>
  </w:style>
  <w:style w:type="character" w:styleId="23">
    <w:name w:val="HTML Definition"/>
    <w:basedOn w:val="19"/>
    <w:autoRedefine/>
    <w:semiHidden/>
    <w:unhideWhenUsed/>
    <w:qFormat/>
    <w:uiPriority w:val="99"/>
  </w:style>
  <w:style w:type="character" w:styleId="24">
    <w:name w:val="HTML Typewriter"/>
    <w:basedOn w:val="19"/>
    <w:autoRedefine/>
    <w:semiHidden/>
    <w:unhideWhenUsed/>
    <w:qFormat/>
    <w:uiPriority w:val="99"/>
    <w:rPr>
      <w:rFonts w:ascii="monospace" w:hAnsi="monospace" w:eastAsia="monospace" w:cs="monospace"/>
      <w:sz w:val="20"/>
    </w:rPr>
  </w:style>
  <w:style w:type="character" w:styleId="25">
    <w:name w:val="HTML Acronym"/>
    <w:basedOn w:val="19"/>
    <w:autoRedefine/>
    <w:semiHidden/>
    <w:unhideWhenUsed/>
    <w:qFormat/>
    <w:uiPriority w:val="99"/>
  </w:style>
  <w:style w:type="character" w:styleId="26">
    <w:name w:val="HTML Variable"/>
    <w:basedOn w:val="19"/>
    <w:autoRedefine/>
    <w:semiHidden/>
    <w:unhideWhenUsed/>
    <w:qFormat/>
    <w:uiPriority w:val="99"/>
  </w:style>
  <w:style w:type="character" w:styleId="27">
    <w:name w:val="Hyperlink"/>
    <w:basedOn w:val="19"/>
    <w:autoRedefine/>
    <w:semiHidden/>
    <w:unhideWhenUsed/>
    <w:qFormat/>
    <w:uiPriority w:val="99"/>
    <w:rPr>
      <w:color w:val="0000FF"/>
      <w:u w:val="none"/>
    </w:rPr>
  </w:style>
  <w:style w:type="character" w:styleId="28">
    <w:name w:val="HTML Code"/>
    <w:basedOn w:val="19"/>
    <w:autoRedefine/>
    <w:semiHidden/>
    <w:unhideWhenUsed/>
    <w:qFormat/>
    <w:uiPriority w:val="99"/>
    <w:rPr>
      <w:rFonts w:hint="default" w:ascii="monospace" w:hAnsi="monospace" w:eastAsia="monospace" w:cs="monospace"/>
      <w:sz w:val="20"/>
    </w:rPr>
  </w:style>
  <w:style w:type="character" w:styleId="29">
    <w:name w:val="HTML Cite"/>
    <w:basedOn w:val="19"/>
    <w:autoRedefine/>
    <w:semiHidden/>
    <w:unhideWhenUsed/>
    <w:qFormat/>
    <w:uiPriority w:val="99"/>
  </w:style>
  <w:style w:type="character" w:styleId="30">
    <w:name w:val="footnote reference"/>
    <w:basedOn w:val="19"/>
    <w:autoRedefine/>
    <w:qFormat/>
    <w:uiPriority w:val="99"/>
    <w:rPr>
      <w:vertAlign w:val="superscript"/>
    </w:rPr>
  </w:style>
  <w:style w:type="character" w:styleId="31">
    <w:name w:val="HTML Keyboard"/>
    <w:basedOn w:val="19"/>
    <w:autoRedefine/>
    <w:semiHidden/>
    <w:unhideWhenUsed/>
    <w:qFormat/>
    <w:uiPriority w:val="99"/>
    <w:rPr>
      <w:rFonts w:hint="default" w:ascii="monospace" w:hAnsi="monospace" w:eastAsia="monospace" w:cs="monospace"/>
      <w:sz w:val="20"/>
    </w:rPr>
  </w:style>
  <w:style w:type="character" w:styleId="32">
    <w:name w:val="HTML Sample"/>
    <w:basedOn w:val="19"/>
    <w:autoRedefine/>
    <w:semiHidden/>
    <w:unhideWhenUsed/>
    <w:qFormat/>
    <w:uiPriority w:val="99"/>
    <w:rPr>
      <w:rFonts w:hint="default" w:ascii="monospace" w:hAnsi="monospace" w:eastAsia="monospace" w:cs="monospace"/>
    </w:rPr>
  </w:style>
  <w:style w:type="paragraph" w:customStyle="1" w:styleId="33">
    <w:name w:val="首行缩进"/>
    <w:basedOn w:val="1"/>
    <w:autoRedefine/>
    <w:qFormat/>
    <w:uiPriority w:val="0"/>
    <w:pPr>
      <w:spacing w:line="360" w:lineRule="auto"/>
      <w:ind w:firstLine="420" w:firstLineChars="200"/>
    </w:pPr>
    <w:rPr>
      <w:sz w:val="21"/>
    </w:rPr>
  </w:style>
  <w:style w:type="paragraph" w:customStyle="1" w:styleId="34">
    <w:name w:val="正文1"/>
    <w:autoRedefine/>
    <w:qFormat/>
    <w:uiPriority w:val="99"/>
    <w:rPr>
      <w:rFonts w:ascii="Times New Roman" w:hAnsi="Times New Roman" w:eastAsia="宋体" w:cs="Times New Roman"/>
      <w:lang w:val="en-US" w:eastAsia="zh-CN" w:bidi="ar-SA"/>
    </w:rPr>
  </w:style>
  <w:style w:type="character" w:customStyle="1" w:styleId="35">
    <w:name w:val="页脚 Char"/>
    <w:link w:val="12"/>
    <w:autoRedefine/>
    <w:qFormat/>
    <w:uiPriority w:val="99"/>
    <w:rPr>
      <w:sz w:val="18"/>
    </w:rPr>
  </w:style>
  <w:style w:type="character" w:customStyle="1" w:styleId="36">
    <w:name w:val="页脚 Char1"/>
    <w:basedOn w:val="19"/>
    <w:autoRedefine/>
    <w:qFormat/>
    <w:uiPriority w:val="99"/>
    <w:rPr>
      <w:rFonts w:ascii="Times New Roman" w:hAnsi="Times New Roman" w:eastAsia="宋体" w:cs="Times New Roman"/>
      <w:sz w:val="18"/>
      <w:szCs w:val="18"/>
    </w:rPr>
  </w:style>
  <w:style w:type="character" w:customStyle="1" w:styleId="37">
    <w:name w:val="页眉 Char"/>
    <w:basedOn w:val="19"/>
    <w:link w:val="13"/>
    <w:autoRedefine/>
    <w:qFormat/>
    <w:uiPriority w:val="99"/>
    <w:rPr>
      <w:rFonts w:ascii="Times New Roman" w:hAnsi="Times New Roman" w:eastAsia="宋体" w:cs="Times New Roman"/>
      <w:sz w:val="18"/>
      <w:szCs w:val="18"/>
    </w:rPr>
  </w:style>
  <w:style w:type="character" w:customStyle="1" w:styleId="38">
    <w:name w:val="脚注文本 Char"/>
    <w:basedOn w:val="19"/>
    <w:link w:val="14"/>
    <w:autoRedefine/>
    <w:qFormat/>
    <w:uiPriority w:val="99"/>
    <w:rPr>
      <w:rFonts w:ascii="Times New Roman" w:hAnsi="Times New Roman" w:eastAsia="宋体" w:cs="Times New Roman"/>
      <w:sz w:val="18"/>
      <w:szCs w:val="18"/>
    </w:rPr>
  </w:style>
  <w:style w:type="character" w:customStyle="1" w:styleId="39">
    <w:name w:val="书籍标题1"/>
    <w:basedOn w:val="19"/>
    <w:autoRedefine/>
    <w:qFormat/>
    <w:uiPriority w:val="33"/>
    <w:rPr>
      <w:b/>
      <w:bCs/>
      <w:smallCaps/>
      <w:spacing w:val="5"/>
    </w:rPr>
  </w:style>
  <w:style w:type="character" w:customStyle="1" w:styleId="40">
    <w:name w:val="明显参考1"/>
    <w:basedOn w:val="19"/>
    <w:autoRedefine/>
    <w:qFormat/>
    <w:uiPriority w:val="32"/>
    <w:rPr>
      <w:b/>
      <w:bCs/>
      <w:smallCaps/>
      <w:color w:val="C0504D" w:themeColor="accent2"/>
      <w:spacing w:val="5"/>
      <w:u w:val="single"/>
    </w:rPr>
  </w:style>
  <w:style w:type="character" w:customStyle="1" w:styleId="41">
    <w:name w:val="不明显强调1"/>
    <w:basedOn w:val="19"/>
    <w:autoRedefine/>
    <w:qFormat/>
    <w:uiPriority w:val="19"/>
    <w:rPr>
      <w:i/>
      <w:iCs/>
      <w:color w:val="7F7F7F" w:themeColor="text1" w:themeTint="7F"/>
    </w:rPr>
  </w:style>
  <w:style w:type="character" w:customStyle="1" w:styleId="42">
    <w:name w:val="标题 2 Char"/>
    <w:basedOn w:val="19"/>
    <w:link w:val="3"/>
    <w:autoRedefine/>
    <w:qFormat/>
    <w:uiPriority w:val="9"/>
    <w:rPr>
      <w:rFonts w:asciiTheme="majorHAnsi" w:hAnsiTheme="majorHAnsi" w:eastAsiaTheme="majorEastAsia" w:cstheme="majorBidi"/>
      <w:b/>
      <w:bCs/>
      <w:sz w:val="32"/>
      <w:szCs w:val="32"/>
    </w:rPr>
  </w:style>
  <w:style w:type="character" w:customStyle="1" w:styleId="43">
    <w:name w:val="标题 3 Char"/>
    <w:basedOn w:val="19"/>
    <w:link w:val="4"/>
    <w:autoRedefine/>
    <w:qFormat/>
    <w:uiPriority w:val="9"/>
    <w:rPr>
      <w:rFonts w:ascii="Times New Roman" w:hAnsi="Times New Roman" w:eastAsia="宋体" w:cs="Times New Roman"/>
      <w:b/>
      <w:bCs/>
      <w:sz w:val="32"/>
      <w:szCs w:val="32"/>
    </w:rPr>
  </w:style>
  <w:style w:type="character" w:customStyle="1" w:styleId="44">
    <w:name w:val="标题 4 Char"/>
    <w:basedOn w:val="19"/>
    <w:link w:val="5"/>
    <w:autoRedefine/>
    <w:qFormat/>
    <w:uiPriority w:val="9"/>
    <w:rPr>
      <w:rFonts w:asciiTheme="majorHAnsi" w:hAnsiTheme="majorHAnsi" w:eastAsiaTheme="majorEastAsia" w:cstheme="majorBidi"/>
      <w:b/>
      <w:bCs/>
      <w:sz w:val="28"/>
      <w:szCs w:val="28"/>
    </w:rPr>
  </w:style>
  <w:style w:type="character" w:customStyle="1" w:styleId="45">
    <w:name w:val="纯文本 Char"/>
    <w:basedOn w:val="19"/>
    <w:link w:val="11"/>
    <w:autoRedefine/>
    <w:qFormat/>
    <w:uiPriority w:val="0"/>
    <w:rPr>
      <w:rFonts w:ascii="宋体" w:hAnsi="Courier New" w:eastAsia="宋体" w:cs="Times New Roman"/>
      <w:kern w:val="2"/>
      <w:sz w:val="21"/>
    </w:rPr>
  </w:style>
  <w:style w:type="character" w:customStyle="1" w:styleId="46">
    <w:name w:val="hover"/>
    <w:basedOn w:val="19"/>
    <w:autoRedefine/>
    <w:qFormat/>
    <w:uiPriority w:val="0"/>
    <w:rPr>
      <w:color w:val="5FB878"/>
    </w:rPr>
  </w:style>
  <w:style w:type="character" w:customStyle="1" w:styleId="47">
    <w:name w:val="hover1"/>
    <w:basedOn w:val="19"/>
    <w:autoRedefine/>
    <w:qFormat/>
    <w:uiPriority w:val="0"/>
    <w:rPr>
      <w:color w:val="FFFFFF"/>
    </w:rPr>
  </w:style>
  <w:style w:type="character" w:customStyle="1" w:styleId="48">
    <w:name w:val="hover2"/>
    <w:basedOn w:val="19"/>
    <w:autoRedefine/>
    <w:qFormat/>
    <w:uiPriority w:val="0"/>
    <w:rPr>
      <w:color w:val="5FB878"/>
    </w:rPr>
  </w:style>
  <w:style w:type="paragraph" w:styleId="49">
    <w:name w:val="No Spacing"/>
    <w:autoRedefine/>
    <w:qFormat/>
    <w:uiPriority w:val="1"/>
    <w:rPr>
      <w:rFonts w:ascii="Times New Roman" w:hAnsi="Times New Roman" w:eastAsia="宋体" w:cs="Times New Roman"/>
      <w:sz w:val="24"/>
      <w:szCs w:val="24"/>
      <w:lang w:val="en-US" w:eastAsia="zh-CN" w:bidi="ar-SA"/>
    </w:rPr>
  </w:style>
  <w:style w:type="paragraph" w:customStyle="1" w:styleId="50">
    <w:name w:val="p0"/>
    <w:basedOn w:val="1"/>
    <w:autoRedefine/>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13</Pages>
  <Words>3377</Words>
  <Characters>3536</Characters>
  <Lines>26</Lines>
  <Paragraphs>7</Paragraphs>
  <TotalTime>1</TotalTime>
  <ScaleCrop>false</ScaleCrop>
  <LinksUpToDate>false</LinksUpToDate>
  <CharactersWithSpaces>4118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轩妈</cp:lastModifiedBy>
  <cp:lastPrinted>2024-04-15T03:31:00Z</cp:lastPrinted>
  <dcterms:modified xsi:type="dcterms:W3CDTF">2024-04-16T07:24:58Z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1E2685981826494C9AF38515DFA7B850_13</vt:lpwstr>
  </property>
</Properties>
</file>